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67C7" w:rsidRDefault="00C667C7" w:rsidP="00C667C7">
      <w:pPr>
        <w:widowControl/>
        <w:snapToGrid w:val="0"/>
        <w:spacing w:line="520" w:lineRule="exact"/>
        <w:jc w:val="left"/>
        <w:rPr>
          <w:rFonts w:ascii="仿宋_GB2312" w:eastAsia="仿宋_GB2312" w:hAnsi="仿宋_GB2312"/>
          <w:color w:val="000000"/>
          <w:kern w:val="0"/>
          <w:sz w:val="32"/>
          <w:szCs w:val="32"/>
        </w:rPr>
      </w:pPr>
      <w:r>
        <w:rPr>
          <w:rFonts w:ascii="仿宋_GB2312" w:eastAsia="仿宋_GB2312" w:hAnsi="仿宋_GB2312" w:hint="eastAsia"/>
          <w:color w:val="000000"/>
          <w:kern w:val="0"/>
          <w:sz w:val="32"/>
          <w:szCs w:val="32"/>
        </w:rPr>
        <w:t>附件二</w:t>
      </w:r>
      <w:r>
        <w:rPr>
          <w:rFonts w:ascii="仿宋_GB2312" w:eastAsia="仿宋_GB2312" w:hAnsi="仿宋_GB2312"/>
          <w:color w:val="000000"/>
          <w:kern w:val="0"/>
          <w:sz w:val="32"/>
          <w:szCs w:val="32"/>
        </w:rPr>
        <w:t>：</w:t>
      </w:r>
    </w:p>
    <w:p w:rsidR="00C667C7" w:rsidRDefault="00C667C7" w:rsidP="00C667C7">
      <w:pPr>
        <w:jc w:val="center"/>
        <w:rPr>
          <w:rFonts w:ascii="黑体" w:eastAsia="黑体" w:hAnsi="黑体"/>
          <w:kern w:val="0"/>
          <w:sz w:val="36"/>
          <w:szCs w:val="30"/>
        </w:rPr>
      </w:pPr>
      <w:r>
        <w:rPr>
          <w:rFonts w:ascii="黑体" w:eastAsia="黑体" w:hAnsi="黑体" w:hint="eastAsia"/>
          <w:kern w:val="0"/>
          <w:sz w:val="36"/>
          <w:szCs w:val="30"/>
        </w:rPr>
        <w:t>河南师大附中</w:t>
      </w:r>
    </w:p>
    <w:p w:rsidR="00C667C7" w:rsidRDefault="00C667C7" w:rsidP="00C667C7">
      <w:pPr>
        <w:jc w:val="center"/>
        <w:rPr>
          <w:rFonts w:ascii="黑体" w:eastAsia="黑体" w:hAnsi="黑体"/>
          <w:kern w:val="0"/>
          <w:sz w:val="36"/>
          <w:szCs w:val="36"/>
        </w:rPr>
      </w:pPr>
      <w:bookmarkStart w:id="0" w:name="_GoBack"/>
      <w:r>
        <w:rPr>
          <w:rFonts w:ascii="黑体" w:eastAsia="黑体" w:hAnsi="黑体" w:hint="eastAsia"/>
          <w:kern w:val="0"/>
          <w:sz w:val="36"/>
          <w:szCs w:val="36"/>
        </w:rPr>
        <w:t>信息技术与课程融合展示活动评价标准</w:t>
      </w:r>
      <w:bookmarkEnd w:id="0"/>
    </w:p>
    <w:p w:rsidR="00C667C7" w:rsidRDefault="00C667C7" w:rsidP="00C667C7">
      <w:pPr>
        <w:snapToGrid w:val="0"/>
        <w:ind w:firstLineChars="300" w:firstLine="840"/>
        <w:jc w:val="center"/>
        <w:rPr>
          <w:rFonts w:ascii="宋体" w:hAnsi="宋体"/>
          <w:color w:val="000000"/>
          <w:sz w:val="28"/>
        </w:rPr>
      </w:pPr>
      <w:r>
        <w:rPr>
          <w:rFonts w:ascii="宋体" w:hAnsi="宋体" w:hint="eastAsia"/>
          <w:color w:val="000000"/>
          <w:sz w:val="28"/>
        </w:rPr>
        <w:t>（满分30分）</w:t>
      </w:r>
    </w:p>
    <w:tbl>
      <w:tblPr>
        <w:tblW w:w="95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3"/>
        <w:gridCol w:w="1620"/>
        <w:gridCol w:w="5579"/>
        <w:gridCol w:w="871"/>
      </w:tblGrid>
      <w:tr w:rsidR="00C667C7" w:rsidTr="00FC7A81">
        <w:trPr>
          <w:trHeight w:val="678"/>
          <w:jc w:val="center"/>
        </w:trPr>
        <w:tc>
          <w:tcPr>
            <w:tcW w:w="1453" w:type="dxa"/>
            <w:tcBorders>
              <w:top w:val="single" w:sz="4" w:space="0" w:color="000000"/>
              <w:left w:val="single" w:sz="4" w:space="0" w:color="000000"/>
              <w:bottom w:val="single" w:sz="4" w:space="0" w:color="000000"/>
              <w:right w:val="single" w:sz="4" w:space="0" w:color="000000"/>
            </w:tcBorders>
            <w:vAlign w:val="center"/>
          </w:tcPr>
          <w:p w:rsidR="00C667C7" w:rsidRDefault="00C667C7" w:rsidP="00FC7A81">
            <w:pPr>
              <w:snapToGrid w:val="0"/>
              <w:jc w:val="center"/>
              <w:rPr>
                <w:rFonts w:ascii="宋体" w:hAnsi="宋体"/>
                <w:b/>
                <w:spacing w:val="-12"/>
                <w:sz w:val="28"/>
              </w:rPr>
            </w:pPr>
            <w:r>
              <w:rPr>
                <w:rFonts w:ascii="宋体" w:hAnsi="宋体"/>
                <w:b/>
                <w:spacing w:val="-12"/>
                <w:sz w:val="28"/>
              </w:rPr>
              <w:t>选手序号</w:t>
            </w:r>
          </w:p>
        </w:tc>
        <w:tc>
          <w:tcPr>
            <w:tcW w:w="8070" w:type="dxa"/>
            <w:gridSpan w:val="3"/>
            <w:tcBorders>
              <w:top w:val="single" w:sz="4" w:space="0" w:color="000000"/>
              <w:left w:val="nil"/>
              <w:bottom w:val="single" w:sz="4" w:space="0" w:color="000000"/>
              <w:right w:val="single" w:sz="4" w:space="0" w:color="000000"/>
            </w:tcBorders>
            <w:vAlign w:val="center"/>
          </w:tcPr>
          <w:p w:rsidR="00C667C7" w:rsidRDefault="00C667C7" w:rsidP="00FC7A81">
            <w:pPr>
              <w:snapToGrid w:val="0"/>
              <w:jc w:val="center"/>
              <w:rPr>
                <w:rFonts w:ascii="宋体" w:hAnsi="宋体"/>
                <w:b/>
                <w:spacing w:val="-12"/>
                <w:sz w:val="28"/>
              </w:rPr>
            </w:pPr>
          </w:p>
        </w:tc>
      </w:tr>
      <w:tr w:rsidR="00C667C7" w:rsidTr="00FC7A81">
        <w:trPr>
          <w:trHeight w:val="678"/>
          <w:jc w:val="center"/>
        </w:trPr>
        <w:tc>
          <w:tcPr>
            <w:tcW w:w="1453" w:type="dxa"/>
            <w:tcBorders>
              <w:top w:val="single" w:sz="4" w:space="0" w:color="000000"/>
              <w:left w:val="single" w:sz="4" w:space="0" w:color="000000"/>
              <w:bottom w:val="single" w:sz="4" w:space="0" w:color="000000"/>
              <w:right w:val="single" w:sz="4" w:space="0" w:color="000000"/>
            </w:tcBorders>
            <w:vAlign w:val="center"/>
          </w:tcPr>
          <w:p w:rsidR="00C667C7" w:rsidRDefault="00C667C7" w:rsidP="00FC7A81">
            <w:pPr>
              <w:snapToGrid w:val="0"/>
              <w:jc w:val="center"/>
              <w:rPr>
                <w:rFonts w:ascii="宋体" w:hAnsi="宋体"/>
                <w:b/>
                <w:spacing w:val="-12"/>
                <w:sz w:val="28"/>
              </w:rPr>
            </w:pPr>
            <w:r>
              <w:rPr>
                <w:rFonts w:ascii="宋体" w:hAnsi="宋体" w:hint="eastAsia"/>
                <w:b/>
                <w:spacing w:val="-12"/>
                <w:sz w:val="28"/>
              </w:rPr>
              <w:t>评价指标</w:t>
            </w:r>
          </w:p>
        </w:tc>
        <w:tc>
          <w:tcPr>
            <w:tcW w:w="7199" w:type="dxa"/>
            <w:gridSpan w:val="2"/>
            <w:tcBorders>
              <w:top w:val="single" w:sz="4" w:space="0" w:color="000000"/>
              <w:left w:val="nil"/>
              <w:bottom w:val="single" w:sz="4" w:space="0" w:color="000000"/>
              <w:right w:val="single" w:sz="4" w:space="0" w:color="000000"/>
            </w:tcBorders>
            <w:vAlign w:val="center"/>
          </w:tcPr>
          <w:p w:rsidR="00C667C7" w:rsidRDefault="00C667C7" w:rsidP="00FC7A81">
            <w:pPr>
              <w:snapToGrid w:val="0"/>
              <w:jc w:val="center"/>
              <w:rPr>
                <w:rFonts w:ascii="宋体" w:hAnsi="宋体"/>
                <w:b/>
                <w:spacing w:val="-12"/>
                <w:sz w:val="28"/>
              </w:rPr>
            </w:pPr>
            <w:r>
              <w:rPr>
                <w:rFonts w:ascii="宋体" w:hAnsi="宋体" w:hint="eastAsia"/>
                <w:b/>
                <w:spacing w:val="-12"/>
                <w:sz w:val="28"/>
              </w:rPr>
              <w:t>指标描述</w:t>
            </w:r>
          </w:p>
        </w:tc>
        <w:tc>
          <w:tcPr>
            <w:tcW w:w="871" w:type="dxa"/>
            <w:tcBorders>
              <w:top w:val="single" w:sz="4" w:space="0" w:color="000000"/>
              <w:left w:val="single" w:sz="4" w:space="0" w:color="000000"/>
              <w:bottom w:val="single" w:sz="4" w:space="0" w:color="000000"/>
              <w:right w:val="single" w:sz="4" w:space="0" w:color="000000"/>
            </w:tcBorders>
            <w:vAlign w:val="center"/>
          </w:tcPr>
          <w:p w:rsidR="00C667C7" w:rsidRDefault="00C667C7" w:rsidP="00FC7A81">
            <w:pPr>
              <w:snapToGrid w:val="0"/>
              <w:jc w:val="center"/>
              <w:rPr>
                <w:rFonts w:ascii="宋体" w:hAnsi="宋体"/>
                <w:b/>
                <w:spacing w:val="-12"/>
                <w:sz w:val="28"/>
              </w:rPr>
            </w:pPr>
            <w:r>
              <w:rPr>
                <w:rFonts w:ascii="宋体" w:hAnsi="宋体" w:hint="eastAsia"/>
                <w:b/>
                <w:spacing w:val="-12"/>
                <w:sz w:val="28"/>
              </w:rPr>
              <w:t>权重</w:t>
            </w:r>
          </w:p>
        </w:tc>
      </w:tr>
      <w:tr w:rsidR="00C667C7" w:rsidTr="00FC7A81">
        <w:trPr>
          <w:cantSplit/>
          <w:trHeight w:val="794"/>
          <w:jc w:val="center"/>
        </w:trPr>
        <w:tc>
          <w:tcPr>
            <w:tcW w:w="1453" w:type="dxa"/>
            <w:vMerge w:val="restart"/>
            <w:tcBorders>
              <w:top w:val="single" w:sz="4" w:space="0" w:color="000000"/>
              <w:left w:val="single" w:sz="4" w:space="0" w:color="000000"/>
              <w:right w:val="single" w:sz="4" w:space="0" w:color="000000"/>
            </w:tcBorders>
            <w:vAlign w:val="center"/>
          </w:tcPr>
          <w:p w:rsidR="00C667C7" w:rsidRDefault="00C667C7" w:rsidP="00FC7A81">
            <w:pPr>
              <w:snapToGrid w:val="0"/>
              <w:jc w:val="center"/>
              <w:rPr>
                <w:rFonts w:ascii="宋体" w:hAnsi="宋体"/>
                <w:spacing w:val="-12"/>
              </w:rPr>
            </w:pPr>
            <w:r>
              <w:rPr>
                <w:rFonts w:ascii="宋体" w:hAnsi="宋体" w:hint="eastAsia"/>
                <w:spacing w:val="-12"/>
              </w:rPr>
              <w:t>数字教育资源应用</w:t>
            </w:r>
          </w:p>
          <w:p w:rsidR="00C667C7" w:rsidRDefault="00C667C7" w:rsidP="00FC7A81">
            <w:pPr>
              <w:snapToGrid w:val="0"/>
              <w:jc w:val="center"/>
              <w:rPr>
                <w:rFonts w:ascii="宋体" w:hAnsi="宋体"/>
                <w:spacing w:val="-12"/>
              </w:rPr>
            </w:pPr>
            <w:r>
              <w:rPr>
                <w:rFonts w:ascii="宋体" w:hAnsi="宋体" w:hint="eastAsia"/>
                <w:spacing w:val="-12"/>
              </w:rPr>
              <w:t>10分</w:t>
            </w:r>
          </w:p>
        </w:tc>
        <w:tc>
          <w:tcPr>
            <w:tcW w:w="1620" w:type="dxa"/>
            <w:vMerge w:val="restart"/>
            <w:tcBorders>
              <w:top w:val="single" w:sz="4" w:space="0" w:color="000000"/>
              <w:left w:val="nil"/>
              <w:right w:val="single" w:sz="4" w:space="0" w:color="000000"/>
            </w:tcBorders>
            <w:vAlign w:val="center"/>
          </w:tcPr>
          <w:p w:rsidR="00C667C7" w:rsidRDefault="00C667C7" w:rsidP="00FC7A81">
            <w:pPr>
              <w:snapToGrid w:val="0"/>
              <w:rPr>
                <w:rFonts w:ascii="宋体" w:hAnsi="宋体"/>
                <w:spacing w:val="-12"/>
              </w:rPr>
            </w:pPr>
            <w:r>
              <w:rPr>
                <w:rFonts w:ascii="宋体" w:hAnsi="宋体" w:hint="eastAsia"/>
                <w:spacing w:val="-12"/>
              </w:rPr>
              <w:t>数字教育资源有效参与教学活动</w:t>
            </w:r>
          </w:p>
        </w:tc>
        <w:tc>
          <w:tcPr>
            <w:tcW w:w="5579" w:type="dxa"/>
            <w:tcBorders>
              <w:top w:val="single" w:sz="4" w:space="0" w:color="000000"/>
              <w:left w:val="nil"/>
              <w:bottom w:val="single" w:sz="4" w:space="0" w:color="000000"/>
              <w:right w:val="single" w:sz="4" w:space="0" w:color="000000"/>
            </w:tcBorders>
            <w:vAlign w:val="center"/>
          </w:tcPr>
          <w:p w:rsidR="00C667C7" w:rsidRDefault="00C667C7" w:rsidP="00FC7A81">
            <w:pPr>
              <w:snapToGrid w:val="0"/>
              <w:spacing w:line="320" w:lineRule="exact"/>
              <w:ind w:firstLineChars="200" w:firstLine="420"/>
            </w:pPr>
            <w:r>
              <w:rPr>
                <w:rFonts w:hint="eastAsia"/>
              </w:rPr>
              <w:t>数字教育资源组织恰当、科学、有实效，真正体现信息技术与教学的深度融合，有利于提升学科核心素养。</w:t>
            </w:r>
          </w:p>
        </w:tc>
        <w:tc>
          <w:tcPr>
            <w:tcW w:w="871" w:type="dxa"/>
            <w:tcBorders>
              <w:top w:val="single" w:sz="4" w:space="0" w:color="000000"/>
              <w:left w:val="single" w:sz="4" w:space="0" w:color="000000"/>
              <w:right w:val="single" w:sz="4" w:space="0" w:color="000000"/>
            </w:tcBorders>
            <w:vAlign w:val="center"/>
          </w:tcPr>
          <w:p w:rsidR="00C667C7" w:rsidRDefault="00C667C7" w:rsidP="00FC7A81">
            <w:pPr>
              <w:snapToGrid w:val="0"/>
              <w:jc w:val="center"/>
              <w:rPr>
                <w:rFonts w:ascii="宋体" w:hAnsi="宋体"/>
                <w:b/>
                <w:spacing w:val="-12"/>
              </w:rPr>
            </w:pPr>
            <w:r>
              <w:rPr>
                <w:rFonts w:ascii="宋体" w:hAnsi="宋体" w:hint="eastAsia"/>
                <w:b/>
                <w:spacing w:val="-12"/>
              </w:rPr>
              <w:t>2</w:t>
            </w:r>
          </w:p>
        </w:tc>
      </w:tr>
      <w:tr w:rsidR="00C667C7" w:rsidTr="00FC7A81">
        <w:trPr>
          <w:cantSplit/>
          <w:trHeight w:val="794"/>
          <w:jc w:val="center"/>
        </w:trPr>
        <w:tc>
          <w:tcPr>
            <w:tcW w:w="1453" w:type="dxa"/>
            <w:vMerge/>
            <w:tcBorders>
              <w:left w:val="single" w:sz="4" w:space="0" w:color="000000"/>
              <w:right w:val="single" w:sz="4" w:space="0" w:color="000000"/>
            </w:tcBorders>
            <w:vAlign w:val="center"/>
          </w:tcPr>
          <w:p w:rsidR="00C667C7" w:rsidRDefault="00C667C7" w:rsidP="00FC7A81">
            <w:pPr>
              <w:snapToGrid w:val="0"/>
              <w:jc w:val="center"/>
              <w:rPr>
                <w:rFonts w:ascii="宋体" w:hAnsi="宋体"/>
                <w:b/>
                <w:spacing w:val="-12"/>
              </w:rPr>
            </w:pPr>
          </w:p>
        </w:tc>
        <w:tc>
          <w:tcPr>
            <w:tcW w:w="1620" w:type="dxa"/>
            <w:vMerge/>
            <w:tcBorders>
              <w:left w:val="nil"/>
              <w:right w:val="single" w:sz="4" w:space="0" w:color="000000"/>
            </w:tcBorders>
            <w:vAlign w:val="center"/>
          </w:tcPr>
          <w:p w:rsidR="00C667C7" w:rsidRDefault="00C667C7" w:rsidP="00FC7A81">
            <w:pPr>
              <w:snapToGrid w:val="0"/>
              <w:jc w:val="center"/>
              <w:rPr>
                <w:rFonts w:ascii="宋体" w:hAnsi="宋体"/>
                <w:b/>
                <w:spacing w:val="-12"/>
              </w:rPr>
            </w:pPr>
          </w:p>
        </w:tc>
        <w:tc>
          <w:tcPr>
            <w:tcW w:w="5579" w:type="dxa"/>
            <w:tcBorders>
              <w:top w:val="single" w:sz="4" w:space="0" w:color="000000"/>
              <w:left w:val="nil"/>
              <w:bottom w:val="single" w:sz="4" w:space="0" w:color="000000"/>
              <w:right w:val="single" w:sz="4" w:space="0" w:color="000000"/>
            </w:tcBorders>
            <w:vAlign w:val="center"/>
          </w:tcPr>
          <w:p w:rsidR="00C667C7" w:rsidRDefault="00C667C7" w:rsidP="00FC7A81">
            <w:pPr>
              <w:snapToGrid w:val="0"/>
              <w:spacing w:line="320" w:lineRule="exact"/>
              <w:ind w:firstLineChars="200" w:firstLine="420"/>
            </w:pPr>
            <w:r>
              <w:rPr>
                <w:rFonts w:hint="eastAsia"/>
              </w:rPr>
              <w:t>数字教育资源经过深度加工或者原创，资源内容丰富，与教学目标、教学内容结合自然合理，有利于实现重点难点突破。</w:t>
            </w:r>
          </w:p>
        </w:tc>
        <w:tc>
          <w:tcPr>
            <w:tcW w:w="871" w:type="dxa"/>
            <w:tcBorders>
              <w:left w:val="single" w:sz="4" w:space="0" w:color="000000"/>
              <w:right w:val="single" w:sz="4" w:space="0" w:color="000000"/>
            </w:tcBorders>
            <w:vAlign w:val="center"/>
          </w:tcPr>
          <w:p w:rsidR="00C667C7" w:rsidRDefault="00C667C7" w:rsidP="00FC7A81">
            <w:pPr>
              <w:snapToGrid w:val="0"/>
              <w:jc w:val="center"/>
              <w:rPr>
                <w:rFonts w:ascii="宋体" w:hAnsi="宋体"/>
                <w:b/>
                <w:spacing w:val="-12"/>
              </w:rPr>
            </w:pPr>
            <w:r>
              <w:rPr>
                <w:rFonts w:ascii="宋体" w:hAnsi="宋体" w:hint="eastAsia"/>
                <w:b/>
                <w:spacing w:val="-12"/>
              </w:rPr>
              <w:t>2</w:t>
            </w:r>
          </w:p>
        </w:tc>
      </w:tr>
      <w:tr w:rsidR="00C667C7" w:rsidTr="00FC7A81">
        <w:trPr>
          <w:cantSplit/>
          <w:trHeight w:val="794"/>
          <w:jc w:val="center"/>
        </w:trPr>
        <w:tc>
          <w:tcPr>
            <w:tcW w:w="1453" w:type="dxa"/>
            <w:vMerge/>
            <w:tcBorders>
              <w:left w:val="single" w:sz="4" w:space="0" w:color="000000"/>
              <w:right w:val="single" w:sz="4" w:space="0" w:color="000000"/>
            </w:tcBorders>
            <w:vAlign w:val="center"/>
          </w:tcPr>
          <w:p w:rsidR="00C667C7" w:rsidRDefault="00C667C7" w:rsidP="00FC7A81">
            <w:pPr>
              <w:snapToGrid w:val="0"/>
              <w:jc w:val="center"/>
              <w:rPr>
                <w:rFonts w:ascii="宋体" w:hAnsi="宋体"/>
                <w:b/>
                <w:spacing w:val="-12"/>
              </w:rPr>
            </w:pPr>
          </w:p>
        </w:tc>
        <w:tc>
          <w:tcPr>
            <w:tcW w:w="1620" w:type="dxa"/>
            <w:vMerge/>
            <w:tcBorders>
              <w:left w:val="nil"/>
              <w:right w:val="single" w:sz="4" w:space="0" w:color="000000"/>
            </w:tcBorders>
            <w:vAlign w:val="center"/>
          </w:tcPr>
          <w:p w:rsidR="00C667C7" w:rsidRDefault="00C667C7" w:rsidP="00FC7A81">
            <w:pPr>
              <w:snapToGrid w:val="0"/>
              <w:jc w:val="center"/>
              <w:rPr>
                <w:rFonts w:ascii="宋体" w:hAnsi="宋体"/>
                <w:b/>
                <w:spacing w:val="-12"/>
              </w:rPr>
            </w:pPr>
          </w:p>
        </w:tc>
        <w:tc>
          <w:tcPr>
            <w:tcW w:w="5579" w:type="dxa"/>
            <w:tcBorders>
              <w:top w:val="single" w:sz="4" w:space="0" w:color="000000"/>
              <w:left w:val="nil"/>
              <w:bottom w:val="single" w:sz="4" w:space="0" w:color="000000"/>
              <w:right w:val="single" w:sz="4" w:space="0" w:color="000000"/>
            </w:tcBorders>
            <w:vAlign w:val="center"/>
          </w:tcPr>
          <w:p w:rsidR="00C667C7" w:rsidRDefault="00C667C7" w:rsidP="00FC7A81">
            <w:pPr>
              <w:snapToGrid w:val="0"/>
              <w:spacing w:line="320" w:lineRule="exact"/>
              <w:ind w:firstLineChars="200" w:firstLine="420"/>
            </w:pPr>
            <w:r>
              <w:rPr>
                <w:rFonts w:hint="eastAsia"/>
              </w:rPr>
              <w:t>数字教育资源链接便捷，操作简单，使用熟练，画面清晰，无技术问题，能完整、简洁地表现所表达的教学内容。</w:t>
            </w:r>
          </w:p>
        </w:tc>
        <w:tc>
          <w:tcPr>
            <w:tcW w:w="871" w:type="dxa"/>
            <w:tcBorders>
              <w:left w:val="single" w:sz="4" w:space="0" w:color="000000"/>
              <w:right w:val="single" w:sz="4" w:space="0" w:color="000000"/>
            </w:tcBorders>
            <w:vAlign w:val="center"/>
          </w:tcPr>
          <w:p w:rsidR="00C667C7" w:rsidRDefault="00C667C7" w:rsidP="00FC7A81">
            <w:pPr>
              <w:snapToGrid w:val="0"/>
              <w:jc w:val="center"/>
              <w:rPr>
                <w:rFonts w:ascii="宋体" w:hAnsi="宋体"/>
                <w:b/>
                <w:spacing w:val="-12"/>
              </w:rPr>
            </w:pPr>
            <w:r>
              <w:rPr>
                <w:rFonts w:ascii="宋体" w:hAnsi="宋体" w:hint="eastAsia"/>
                <w:b/>
                <w:spacing w:val="-12"/>
              </w:rPr>
              <w:t>2</w:t>
            </w:r>
          </w:p>
        </w:tc>
      </w:tr>
      <w:tr w:rsidR="00C667C7" w:rsidTr="00FC7A81">
        <w:trPr>
          <w:cantSplit/>
          <w:trHeight w:val="794"/>
          <w:jc w:val="center"/>
        </w:trPr>
        <w:tc>
          <w:tcPr>
            <w:tcW w:w="1453" w:type="dxa"/>
            <w:vMerge/>
            <w:tcBorders>
              <w:left w:val="single" w:sz="4" w:space="0" w:color="000000"/>
              <w:right w:val="single" w:sz="4" w:space="0" w:color="000000"/>
            </w:tcBorders>
            <w:vAlign w:val="center"/>
          </w:tcPr>
          <w:p w:rsidR="00C667C7" w:rsidRDefault="00C667C7" w:rsidP="00FC7A81">
            <w:pPr>
              <w:snapToGrid w:val="0"/>
              <w:jc w:val="center"/>
              <w:rPr>
                <w:rFonts w:ascii="宋体" w:hAnsi="宋体"/>
                <w:b/>
                <w:spacing w:val="-12"/>
              </w:rPr>
            </w:pPr>
          </w:p>
        </w:tc>
        <w:tc>
          <w:tcPr>
            <w:tcW w:w="1620" w:type="dxa"/>
            <w:vMerge/>
            <w:tcBorders>
              <w:left w:val="nil"/>
              <w:right w:val="single" w:sz="4" w:space="0" w:color="000000"/>
            </w:tcBorders>
            <w:vAlign w:val="center"/>
          </w:tcPr>
          <w:p w:rsidR="00C667C7" w:rsidRDefault="00C667C7" w:rsidP="00FC7A81">
            <w:pPr>
              <w:snapToGrid w:val="0"/>
              <w:jc w:val="center"/>
              <w:rPr>
                <w:rFonts w:ascii="宋体" w:hAnsi="宋体"/>
                <w:b/>
                <w:spacing w:val="-12"/>
              </w:rPr>
            </w:pPr>
          </w:p>
        </w:tc>
        <w:tc>
          <w:tcPr>
            <w:tcW w:w="5579" w:type="dxa"/>
            <w:tcBorders>
              <w:top w:val="single" w:sz="4" w:space="0" w:color="000000"/>
              <w:left w:val="nil"/>
              <w:bottom w:val="single" w:sz="4" w:space="0" w:color="000000"/>
              <w:right w:val="single" w:sz="4" w:space="0" w:color="000000"/>
            </w:tcBorders>
            <w:vAlign w:val="center"/>
          </w:tcPr>
          <w:p w:rsidR="00C667C7" w:rsidRDefault="00C667C7" w:rsidP="00FC7A81">
            <w:pPr>
              <w:snapToGrid w:val="0"/>
              <w:spacing w:line="320" w:lineRule="exact"/>
              <w:ind w:firstLineChars="200" w:firstLine="420"/>
            </w:pPr>
            <w:r>
              <w:rPr>
                <w:rFonts w:hint="eastAsia"/>
              </w:rPr>
              <w:t>数字教育资源有效融入教学各环节，促进了师生、生生深层次互动，调动学生参与学习过程，共享课堂。</w:t>
            </w:r>
          </w:p>
        </w:tc>
        <w:tc>
          <w:tcPr>
            <w:tcW w:w="871" w:type="dxa"/>
            <w:tcBorders>
              <w:left w:val="single" w:sz="4" w:space="0" w:color="000000"/>
              <w:right w:val="single" w:sz="4" w:space="0" w:color="000000"/>
            </w:tcBorders>
            <w:vAlign w:val="center"/>
          </w:tcPr>
          <w:p w:rsidR="00C667C7" w:rsidRDefault="00C667C7" w:rsidP="00FC7A81">
            <w:pPr>
              <w:snapToGrid w:val="0"/>
              <w:jc w:val="center"/>
              <w:rPr>
                <w:rFonts w:ascii="宋体" w:hAnsi="宋体"/>
                <w:b/>
                <w:spacing w:val="-12"/>
              </w:rPr>
            </w:pPr>
            <w:r>
              <w:rPr>
                <w:rFonts w:ascii="宋体" w:hAnsi="宋体" w:hint="eastAsia"/>
                <w:b/>
                <w:spacing w:val="-12"/>
              </w:rPr>
              <w:t>2</w:t>
            </w:r>
          </w:p>
        </w:tc>
      </w:tr>
      <w:tr w:rsidR="00C667C7" w:rsidTr="00FC7A81">
        <w:trPr>
          <w:cantSplit/>
          <w:trHeight w:val="794"/>
          <w:jc w:val="center"/>
        </w:trPr>
        <w:tc>
          <w:tcPr>
            <w:tcW w:w="1453" w:type="dxa"/>
            <w:vMerge/>
            <w:tcBorders>
              <w:left w:val="single" w:sz="4" w:space="0" w:color="000000"/>
              <w:bottom w:val="single" w:sz="4" w:space="0" w:color="000000"/>
              <w:right w:val="single" w:sz="4" w:space="0" w:color="000000"/>
            </w:tcBorders>
            <w:vAlign w:val="center"/>
          </w:tcPr>
          <w:p w:rsidR="00C667C7" w:rsidRDefault="00C667C7" w:rsidP="00FC7A81">
            <w:pPr>
              <w:snapToGrid w:val="0"/>
              <w:jc w:val="center"/>
              <w:rPr>
                <w:rFonts w:ascii="宋体" w:hAnsi="宋体"/>
                <w:b/>
                <w:spacing w:val="-12"/>
              </w:rPr>
            </w:pPr>
          </w:p>
        </w:tc>
        <w:tc>
          <w:tcPr>
            <w:tcW w:w="1620" w:type="dxa"/>
            <w:vMerge/>
            <w:tcBorders>
              <w:left w:val="nil"/>
              <w:bottom w:val="single" w:sz="4" w:space="0" w:color="000000"/>
              <w:right w:val="single" w:sz="4" w:space="0" w:color="000000"/>
            </w:tcBorders>
            <w:vAlign w:val="center"/>
          </w:tcPr>
          <w:p w:rsidR="00C667C7" w:rsidRDefault="00C667C7" w:rsidP="00FC7A81">
            <w:pPr>
              <w:snapToGrid w:val="0"/>
              <w:jc w:val="center"/>
              <w:rPr>
                <w:rFonts w:ascii="宋体" w:hAnsi="宋体"/>
                <w:b/>
                <w:spacing w:val="-12"/>
              </w:rPr>
            </w:pPr>
          </w:p>
        </w:tc>
        <w:tc>
          <w:tcPr>
            <w:tcW w:w="5579" w:type="dxa"/>
            <w:tcBorders>
              <w:top w:val="single" w:sz="4" w:space="0" w:color="000000"/>
              <w:left w:val="nil"/>
              <w:bottom w:val="single" w:sz="4" w:space="0" w:color="000000"/>
              <w:right w:val="single" w:sz="4" w:space="0" w:color="000000"/>
            </w:tcBorders>
            <w:vAlign w:val="center"/>
          </w:tcPr>
          <w:p w:rsidR="00C667C7" w:rsidRDefault="00C667C7" w:rsidP="00FC7A81">
            <w:pPr>
              <w:snapToGrid w:val="0"/>
              <w:spacing w:line="320" w:lineRule="exact"/>
              <w:ind w:firstLineChars="200" w:firstLine="420"/>
            </w:pPr>
            <w:r>
              <w:rPr>
                <w:rFonts w:hint="eastAsia"/>
              </w:rPr>
              <w:t>数字教育资源有效参与目的提高视觉效果，激发学生的兴趣，提升学生关注度高。</w:t>
            </w:r>
          </w:p>
        </w:tc>
        <w:tc>
          <w:tcPr>
            <w:tcW w:w="871" w:type="dxa"/>
            <w:tcBorders>
              <w:left w:val="single" w:sz="4" w:space="0" w:color="000000"/>
              <w:bottom w:val="single" w:sz="4" w:space="0" w:color="000000"/>
              <w:right w:val="single" w:sz="4" w:space="0" w:color="000000"/>
            </w:tcBorders>
            <w:vAlign w:val="center"/>
          </w:tcPr>
          <w:p w:rsidR="00C667C7" w:rsidRDefault="00C667C7" w:rsidP="00FC7A81">
            <w:pPr>
              <w:snapToGrid w:val="0"/>
              <w:jc w:val="center"/>
              <w:rPr>
                <w:rFonts w:ascii="宋体" w:hAnsi="宋体"/>
                <w:b/>
                <w:spacing w:val="-12"/>
              </w:rPr>
            </w:pPr>
            <w:r>
              <w:rPr>
                <w:rFonts w:ascii="宋体" w:hAnsi="宋体" w:hint="eastAsia"/>
                <w:b/>
                <w:spacing w:val="-12"/>
              </w:rPr>
              <w:t>2</w:t>
            </w:r>
          </w:p>
        </w:tc>
      </w:tr>
      <w:tr w:rsidR="00C667C7" w:rsidTr="00FC7A81">
        <w:trPr>
          <w:cantSplit/>
          <w:trHeight w:val="794"/>
          <w:jc w:val="center"/>
        </w:trPr>
        <w:tc>
          <w:tcPr>
            <w:tcW w:w="1453" w:type="dxa"/>
            <w:vMerge w:val="restart"/>
            <w:tcBorders>
              <w:top w:val="single" w:sz="4" w:space="0" w:color="000000"/>
              <w:left w:val="single" w:sz="4" w:space="0" w:color="000000"/>
              <w:right w:val="single" w:sz="4" w:space="0" w:color="000000"/>
            </w:tcBorders>
            <w:vAlign w:val="center"/>
          </w:tcPr>
          <w:p w:rsidR="00C667C7" w:rsidRDefault="00C667C7" w:rsidP="00FC7A81">
            <w:pPr>
              <w:snapToGrid w:val="0"/>
              <w:jc w:val="center"/>
              <w:rPr>
                <w:rFonts w:ascii="宋体" w:hAnsi="宋体"/>
                <w:spacing w:val="-12"/>
              </w:rPr>
            </w:pPr>
            <w:r>
              <w:rPr>
                <w:rFonts w:ascii="宋体" w:hAnsi="宋体" w:hint="eastAsia"/>
                <w:spacing w:val="-12"/>
              </w:rPr>
              <w:t>信息技术手段运用</w:t>
            </w:r>
          </w:p>
          <w:p w:rsidR="00C667C7" w:rsidRDefault="00C667C7" w:rsidP="00FC7A81">
            <w:pPr>
              <w:snapToGrid w:val="0"/>
              <w:jc w:val="center"/>
              <w:rPr>
                <w:rFonts w:ascii="宋体" w:hAnsi="宋体"/>
                <w:spacing w:val="-12"/>
              </w:rPr>
            </w:pPr>
            <w:r>
              <w:rPr>
                <w:rFonts w:ascii="宋体" w:hAnsi="宋体" w:hint="eastAsia"/>
                <w:spacing w:val="-12"/>
              </w:rPr>
              <w:t>20分</w:t>
            </w:r>
          </w:p>
        </w:tc>
        <w:tc>
          <w:tcPr>
            <w:tcW w:w="1620" w:type="dxa"/>
            <w:vMerge w:val="restart"/>
            <w:tcBorders>
              <w:top w:val="single" w:sz="4" w:space="0" w:color="000000"/>
              <w:left w:val="nil"/>
              <w:right w:val="single" w:sz="4" w:space="0" w:color="000000"/>
            </w:tcBorders>
            <w:vAlign w:val="center"/>
          </w:tcPr>
          <w:p w:rsidR="00C667C7" w:rsidRDefault="00C667C7" w:rsidP="00FC7A81">
            <w:pPr>
              <w:snapToGrid w:val="0"/>
              <w:rPr>
                <w:rFonts w:ascii="宋体" w:hAnsi="宋体"/>
                <w:spacing w:val="-12"/>
              </w:rPr>
            </w:pPr>
            <w:r>
              <w:rPr>
                <w:rFonts w:ascii="宋体" w:hAnsi="宋体" w:hint="eastAsia"/>
                <w:spacing w:val="-12"/>
              </w:rPr>
              <w:t>信息技术与教学内容有效结合</w:t>
            </w:r>
          </w:p>
        </w:tc>
        <w:tc>
          <w:tcPr>
            <w:tcW w:w="5579" w:type="dxa"/>
            <w:tcBorders>
              <w:top w:val="single" w:sz="4" w:space="0" w:color="000000"/>
              <w:left w:val="single" w:sz="4" w:space="0" w:color="000000"/>
              <w:right w:val="single" w:sz="4" w:space="0" w:color="000000"/>
            </w:tcBorders>
            <w:vAlign w:val="center"/>
          </w:tcPr>
          <w:p w:rsidR="00C667C7" w:rsidRDefault="00C667C7" w:rsidP="00FC7A81">
            <w:pPr>
              <w:snapToGrid w:val="0"/>
              <w:spacing w:line="320" w:lineRule="exact"/>
              <w:ind w:firstLineChars="200" w:firstLine="420"/>
            </w:pPr>
            <w:r>
              <w:rPr>
                <w:rFonts w:hint="eastAsia"/>
              </w:rPr>
              <w:t>运用多媒体、交互电视、电子白板、网络平台等进行交互式教学模式的创新应用有效辅助教学目标的达成。</w:t>
            </w:r>
          </w:p>
        </w:tc>
        <w:tc>
          <w:tcPr>
            <w:tcW w:w="871" w:type="dxa"/>
            <w:tcBorders>
              <w:top w:val="single" w:sz="4" w:space="0" w:color="000000"/>
              <w:left w:val="single" w:sz="4" w:space="0" w:color="000000"/>
              <w:right w:val="single" w:sz="4" w:space="0" w:color="000000"/>
            </w:tcBorders>
            <w:vAlign w:val="center"/>
          </w:tcPr>
          <w:p w:rsidR="00C667C7" w:rsidRDefault="00C667C7" w:rsidP="00FC7A81">
            <w:pPr>
              <w:snapToGrid w:val="0"/>
              <w:jc w:val="center"/>
              <w:rPr>
                <w:rFonts w:ascii="宋体" w:hAnsi="宋体"/>
                <w:spacing w:val="-12"/>
              </w:rPr>
            </w:pPr>
            <w:r>
              <w:rPr>
                <w:rFonts w:ascii="宋体" w:hAnsi="宋体" w:hint="eastAsia"/>
                <w:spacing w:val="-12"/>
              </w:rPr>
              <w:t>4</w:t>
            </w:r>
          </w:p>
        </w:tc>
      </w:tr>
      <w:tr w:rsidR="00C667C7" w:rsidTr="00FC7A81">
        <w:trPr>
          <w:cantSplit/>
          <w:trHeight w:val="794"/>
          <w:jc w:val="center"/>
        </w:trPr>
        <w:tc>
          <w:tcPr>
            <w:tcW w:w="1453" w:type="dxa"/>
            <w:vMerge/>
            <w:tcBorders>
              <w:left w:val="single" w:sz="4" w:space="0" w:color="000000"/>
              <w:right w:val="single" w:sz="4" w:space="0" w:color="000000"/>
            </w:tcBorders>
            <w:vAlign w:val="center"/>
          </w:tcPr>
          <w:p w:rsidR="00C667C7" w:rsidRDefault="00C667C7" w:rsidP="00FC7A81">
            <w:pPr>
              <w:snapToGrid w:val="0"/>
              <w:jc w:val="center"/>
              <w:rPr>
                <w:rFonts w:ascii="宋体" w:hAnsi="宋体"/>
                <w:spacing w:val="-12"/>
              </w:rPr>
            </w:pPr>
          </w:p>
        </w:tc>
        <w:tc>
          <w:tcPr>
            <w:tcW w:w="1620" w:type="dxa"/>
            <w:vMerge/>
            <w:tcBorders>
              <w:left w:val="nil"/>
              <w:right w:val="single" w:sz="4" w:space="0" w:color="000000"/>
            </w:tcBorders>
            <w:vAlign w:val="center"/>
          </w:tcPr>
          <w:p w:rsidR="00C667C7" w:rsidRDefault="00C667C7" w:rsidP="00FC7A81">
            <w:pPr>
              <w:snapToGrid w:val="0"/>
              <w:rPr>
                <w:rFonts w:ascii="宋体" w:hAnsi="宋体"/>
                <w:spacing w:val="-12"/>
              </w:rPr>
            </w:pPr>
          </w:p>
        </w:tc>
        <w:tc>
          <w:tcPr>
            <w:tcW w:w="5579" w:type="dxa"/>
            <w:tcBorders>
              <w:top w:val="single" w:sz="4" w:space="0" w:color="000000"/>
              <w:left w:val="single" w:sz="4" w:space="0" w:color="000000"/>
              <w:right w:val="single" w:sz="4" w:space="0" w:color="000000"/>
            </w:tcBorders>
            <w:vAlign w:val="center"/>
          </w:tcPr>
          <w:p w:rsidR="00C667C7" w:rsidRDefault="00C667C7" w:rsidP="00FC7A81">
            <w:pPr>
              <w:snapToGrid w:val="0"/>
              <w:spacing w:line="320" w:lineRule="exact"/>
              <w:ind w:firstLineChars="200" w:firstLine="420"/>
            </w:pPr>
            <w:r>
              <w:rPr>
                <w:rFonts w:hint="eastAsia"/>
              </w:rPr>
              <w:t>对交互电视、电子白板的操作熟练，充分利用网络技术，信息技术手段的应用有利于吸引学生注意。</w:t>
            </w:r>
          </w:p>
        </w:tc>
        <w:tc>
          <w:tcPr>
            <w:tcW w:w="871" w:type="dxa"/>
            <w:tcBorders>
              <w:top w:val="single" w:sz="4" w:space="0" w:color="000000"/>
              <w:left w:val="single" w:sz="4" w:space="0" w:color="000000"/>
              <w:right w:val="single" w:sz="4" w:space="0" w:color="000000"/>
            </w:tcBorders>
            <w:vAlign w:val="center"/>
          </w:tcPr>
          <w:p w:rsidR="00C667C7" w:rsidRDefault="00C667C7" w:rsidP="00FC7A81">
            <w:pPr>
              <w:snapToGrid w:val="0"/>
              <w:jc w:val="center"/>
              <w:rPr>
                <w:rFonts w:ascii="宋体" w:hAnsi="宋体"/>
                <w:spacing w:val="-12"/>
              </w:rPr>
            </w:pPr>
            <w:r>
              <w:rPr>
                <w:rFonts w:ascii="宋体" w:hAnsi="宋体" w:hint="eastAsia"/>
                <w:spacing w:val="-12"/>
              </w:rPr>
              <w:t>4</w:t>
            </w:r>
          </w:p>
        </w:tc>
      </w:tr>
      <w:tr w:rsidR="00C667C7" w:rsidTr="00FC7A81">
        <w:trPr>
          <w:cantSplit/>
          <w:trHeight w:val="794"/>
          <w:jc w:val="center"/>
        </w:trPr>
        <w:tc>
          <w:tcPr>
            <w:tcW w:w="1453" w:type="dxa"/>
            <w:vMerge/>
            <w:tcBorders>
              <w:left w:val="single" w:sz="4" w:space="0" w:color="000000"/>
              <w:right w:val="single" w:sz="4" w:space="0" w:color="000000"/>
            </w:tcBorders>
            <w:vAlign w:val="center"/>
          </w:tcPr>
          <w:p w:rsidR="00C667C7" w:rsidRDefault="00C667C7" w:rsidP="00FC7A81">
            <w:pPr>
              <w:snapToGrid w:val="0"/>
              <w:jc w:val="center"/>
              <w:rPr>
                <w:rFonts w:ascii="宋体" w:hAnsi="宋体"/>
                <w:spacing w:val="-12"/>
              </w:rPr>
            </w:pPr>
          </w:p>
        </w:tc>
        <w:tc>
          <w:tcPr>
            <w:tcW w:w="1620" w:type="dxa"/>
            <w:vMerge/>
            <w:tcBorders>
              <w:left w:val="nil"/>
              <w:right w:val="single" w:sz="4" w:space="0" w:color="000000"/>
            </w:tcBorders>
            <w:vAlign w:val="center"/>
          </w:tcPr>
          <w:p w:rsidR="00C667C7" w:rsidRDefault="00C667C7" w:rsidP="00FC7A81">
            <w:pPr>
              <w:snapToGrid w:val="0"/>
              <w:rPr>
                <w:rFonts w:ascii="宋体" w:hAnsi="宋体"/>
                <w:spacing w:val="-12"/>
              </w:rPr>
            </w:pPr>
          </w:p>
        </w:tc>
        <w:tc>
          <w:tcPr>
            <w:tcW w:w="5579" w:type="dxa"/>
            <w:tcBorders>
              <w:top w:val="single" w:sz="4" w:space="0" w:color="000000"/>
              <w:left w:val="single" w:sz="4" w:space="0" w:color="000000"/>
              <w:right w:val="single" w:sz="4" w:space="0" w:color="000000"/>
            </w:tcBorders>
            <w:vAlign w:val="center"/>
          </w:tcPr>
          <w:p w:rsidR="00C667C7" w:rsidRDefault="00C667C7" w:rsidP="00FC7A81">
            <w:pPr>
              <w:snapToGrid w:val="0"/>
              <w:spacing w:line="320" w:lineRule="exact"/>
              <w:ind w:firstLineChars="200" w:firstLine="420"/>
            </w:pPr>
            <w:r>
              <w:rPr>
                <w:rFonts w:hint="eastAsia"/>
              </w:rPr>
              <w:t>交互电视、电子白板技术有效应用，信息技术进行有效整合，对学生学习态度、动手动脑和创新实践能力的影响深远。</w:t>
            </w:r>
          </w:p>
        </w:tc>
        <w:tc>
          <w:tcPr>
            <w:tcW w:w="871" w:type="dxa"/>
            <w:tcBorders>
              <w:top w:val="single" w:sz="4" w:space="0" w:color="000000"/>
              <w:left w:val="single" w:sz="4" w:space="0" w:color="000000"/>
              <w:right w:val="single" w:sz="4" w:space="0" w:color="000000"/>
            </w:tcBorders>
            <w:vAlign w:val="center"/>
          </w:tcPr>
          <w:p w:rsidR="00C667C7" w:rsidRDefault="00C667C7" w:rsidP="00FC7A81">
            <w:pPr>
              <w:snapToGrid w:val="0"/>
              <w:jc w:val="center"/>
              <w:rPr>
                <w:rFonts w:ascii="宋体" w:hAnsi="宋体"/>
                <w:spacing w:val="-12"/>
              </w:rPr>
            </w:pPr>
            <w:r>
              <w:rPr>
                <w:rFonts w:ascii="宋体" w:hAnsi="宋体" w:hint="eastAsia"/>
                <w:spacing w:val="-12"/>
              </w:rPr>
              <w:t>4</w:t>
            </w:r>
          </w:p>
        </w:tc>
      </w:tr>
      <w:tr w:rsidR="00C667C7" w:rsidTr="00FC7A81">
        <w:trPr>
          <w:cantSplit/>
          <w:trHeight w:val="794"/>
          <w:jc w:val="center"/>
        </w:trPr>
        <w:tc>
          <w:tcPr>
            <w:tcW w:w="1453" w:type="dxa"/>
            <w:vMerge/>
            <w:tcBorders>
              <w:left w:val="single" w:sz="4" w:space="0" w:color="000000"/>
              <w:right w:val="single" w:sz="4" w:space="0" w:color="000000"/>
            </w:tcBorders>
            <w:vAlign w:val="center"/>
          </w:tcPr>
          <w:p w:rsidR="00C667C7" w:rsidRDefault="00C667C7" w:rsidP="00FC7A81">
            <w:pPr>
              <w:snapToGrid w:val="0"/>
              <w:jc w:val="center"/>
              <w:rPr>
                <w:rFonts w:ascii="宋体" w:hAnsi="宋体"/>
                <w:spacing w:val="-12"/>
              </w:rPr>
            </w:pPr>
          </w:p>
        </w:tc>
        <w:tc>
          <w:tcPr>
            <w:tcW w:w="1620" w:type="dxa"/>
            <w:vMerge/>
            <w:tcBorders>
              <w:left w:val="nil"/>
              <w:right w:val="single" w:sz="4" w:space="0" w:color="000000"/>
            </w:tcBorders>
            <w:vAlign w:val="center"/>
          </w:tcPr>
          <w:p w:rsidR="00C667C7" w:rsidRDefault="00C667C7" w:rsidP="00FC7A81">
            <w:pPr>
              <w:snapToGrid w:val="0"/>
              <w:rPr>
                <w:rFonts w:ascii="宋体" w:hAnsi="宋体"/>
                <w:spacing w:val="-12"/>
              </w:rPr>
            </w:pPr>
          </w:p>
        </w:tc>
        <w:tc>
          <w:tcPr>
            <w:tcW w:w="5579" w:type="dxa"/>
            <w:tcBorders>
              <w:top w:val="single" w:sz="4" w:space="0" w:color="000000"/>
              <w:left w:val="single" w:sz="4" w:space="0" w:color="000000"/>
              <w:right w:val="single" w:sz="4" w:space="0" w:color="000000"/>
            </w:tcBorders>
            <w:vAlign w:val="center"/>
          </w:tcPr>
          <w:p w:rsidR="00C667C7" w:rsidRDefault="00C667C7" w:rsidP="00FC7A81">
            <w:pPr>
              <w:snapToGrid w:val="0"/>
              <w:spacing w:line="320" w:lineRule="exact"/>
              <w:ind w:firstLineChars="200" w:firstLine="420"/>
            </w:pPr>
            <w:r>
              <w:rPr>
                <w:rFonts w:hint="eastAsia"/>
              </w:rPr>
              <w:t>合理处理教学内容，解决教学实际问题，引导学生开展多种形式的学习，支持学生自主、合作、探究式等学习。</w:t>
            </w:r>
          </w:p>
        </w:tc>
        <w:tc>
          <w:tcPr>
            <w:tcW w:w="871" w:type="dxa"/>
            <w:tcBorders>
              <w:top w:val="single" w:sz="4" w:space="0" w:color="000000"/>
              <w:left w:val="single" w:sz="4" w:space="0" w:color="000000"/>
              <w:right w:val="single" w:sz="4" w:space="0" w:color="000000"/>
            </w:tcBorders>
            <w:vAlign w:val="center"/>
          </w:tcPr>
          <w:p w:rsidR="00C667C7" w:rsidRDefault="00C667C7" w:rsidP="00FC7A81">
            <w:pPr>
              <w:snapToGrid w:val="0"/>
              <w:jc w:val="center"/>
              <w:rPr>
                <w:rFonts w:ascii="宋体" w:hAnsi="宋体"/>
                <w:spacing w:val="-12"/>
              </w:rPr>
            </w:pPr>
            <w:r>
              <w:rPr>
                <w:rFonts w:ascii="宋体" w:hAnsi="宋体" w:hint="eastAsia"/>
                <w:spacing w:val="-12"/>
              </w:rPr>
              <w:t>4</w:t>
            </w:r>
          </w:p>
        </w:tc>
      </w:tr>
      <w:tr w:rsidR="00C667C7" w:rsidTr="00FC7A81">
        <w:trPr>
          <w:cantSplit/>
          <w:trHeight w:val="794"/>
          <w:jc w:val="center"/>
        </w:trPr>
        <w:tc>
          <w:tcPr>
            <w:tcW w:w="1453" w:type="dxa"/>
            <w:vMerge/>
            <w:tcBorders>
              <w:left w:val="single" w:sz="4" w:space="0" w:color="000000"/>
              <w:right w:val="single" w:sz="4" w:space="0" w:color="000000"/>
            </w:tcBorders>
            <w:vAlign w:val="center"/>
          </w:tcPr>
          <w:p w:rsidR="00C667C7" w:rsidRDefault="00C667C7" w:rsidP="00FC7A81">
            <w:pPr>
              <w:snapToGrid w:val="0"/>
              <w:jc w:val="center"/>
              <w:rPr>
                <w:rFonts w:ascii="宋体" w:hAnsi="宋体"/>
                <w:spacing w:val="-12"/>
              </w:rPr>
            </w:pPr>
          </w:p>
        </w:tc>
        <w:tc>
          <w:tcPr>
            <w:tcW w:w="1620" w:type="dxa"/>
            <w:vMerge/>
            <w:tcBorders>
              <w:left w:val="nil"/>
              <w:right w:val="single" w:sz="4" w:space="0" w:color="000000"/>
            </w:tcBorders>
            <w:vAlign w:val="center"/>
          </w:tcPr>
          <w:p w:rsidR="00C667C7" w:rsidRDefault="00C667C7" w:rsidP="00FC7A81">
            <w:pPr>
              <w:snapToGrid w:val="0"/>
              <w:rPr>
                <w:rFonts w:ascii="宋体" w:hAnsi="宋体"/>
                <w:spacing w:val="-12"/>
              </w:rPr>
            </w:pPr>
          </w:p>
        </w:tc>
        <w:tc>
          <w:tcPr>
            <w:tcW w:w="5579" w:type="dxa"/>
            <w:tcBorders>
              <w:top w:val="single" w:sz="4" w:space="0" w:color="000000"/>
              <w:left w:val="single" w:sz="4" w:space="0" w:color="000000"/>
              <w:bottom w:val="single" w:sz="4" w:space="0" w:color="000000"/>
              <w:right w:val="single" w:sz="4" w:space="0" w:color="000000"/>
            </w:tcBorders>
            <w:vAlign w:val="center"/>
          </w:tcPr>
          <w:p w:rsidR="00C667C7" w:rsidRDefault="00C667C7" w:rsidP="00FC7A81">
            <w:pPr>
              <w:spacing w:line="320" w:lineRule="exact"/>
              <w:ind w:firstLineChars="200" w:firstLine="420"/>
            </w:pPr>
            <w:r>
              <w:rPr>
                <w:rFonts w:hint="eastAsia"/>
              </w:rPr>
              <w:t>有效融入教学各环节，互动作用明显，融合运行、和谐自然。体现新媒体环境下学与</w:t>
            </w:r>
            <w:proofErr w:type="gramStart"/>
            <w:r>
              <w:rPr>
                <w:rFonts w:hint="eastAsia"/>
              </w:rPr>
              <w:t>教方式</w:t>
            </w:r>
            <w:proofErr w:type="gramEnd"/>
            <w:r>
              <w:rPr>
                <w:rFonts w:hint="eastAsia"/>
              </w:rPr>
              <w:t>的转变。</w:t>
            </w:r>
          </w:p>
        </w:tc>
        <w:tc>
          <w:tcPr>
            <w:tcW w:w="871" w:type="dxa"/>
            <w:tcBorders>
              <w:top w:val="single" w:sz="4" w:space="0" w:color="000000"/>
              <w:left w:val="single" w:sz="4" w:space="0" w:color="000000"/>
              <w:bottom w:val="single" w:sz="4" w:space="0" w:color="000000"/>
              <w:right w:val="single" w:sz="4" w:space="0" w:color="000000"/>
            </w:tcBorders>
            <w:vAlign w:val="center"/>
          </w:tcPr>
          <w:p w:rsidR="00C667C7" w:rsidRDefault="00C667C7" w:rsidP="00FC7A81">
            <w:pPr>
              <w:snapToGrid w:val="0"/>
              <w:jc w:val="center"/>
              <w:rPr>
                <w:rFonts w:ascii="宋体" w:hAnsi="宋体"/>
                <w:spacing w:val="-12"/>
              </w:rPr>
            </w:pPr>
            <w:r>
              <w:rPr>
                <w:rFonts w:ascii="宋体" w:hAnsi="宋体" w:hint="eastAsia"/>
                <w:spacing w:val="-12"/>
              </w:rPr>
              <w:t>4</w:t>
            </w:r>
          </w:p>
        </w:tc>
      </w:tr>
      <w:tr w:rsidR="00C667C7" w:rsidTr="00FC7A81">
        <w:trPr>
          <w:trHeight w:val="946"/>
          <w:jc w:val="center"/>
        </w:trPr>
        <w:tc>
          <w:tcPr>
            <w:tcW w:w="1453" w:type="dxa"/>
            <w:tcBorders>
              <w:left w:val="single" w:sz="4" w:space="0" w:color="000000"/>
              <w:right w:val="single" w:sz="4" w:space="0" w:color="000000"/>
            </w:tcBorders>
            <w:vAlign w:val="center"/>
          </w:tcPr>
          <w:p w:rsidR="00C667C7" w:rsidRDefault="00C667C7" w:rsidP="00FC7A81">
            <w:pPr>
              <w:snapToGrid w:val="0"/>
              <w:jc w:val="center"/>
              <w:rPr>
                <w:rFonts w:ascii="宋体" w:hAnsi="宋体"/>
                <w:spacing w:val="-12"/>
                <w:sz w:val="32"/>
              </w:rPr>
            </w:pPr>
            <w:r>
              <w:rPr>
                <w:rFonts w:ascii="宋体" w:hAnsi="宋体" w:hint="eastAsia"/>
                <w:spacing w:val="-12"/>
                <w:sz w:val="32"/>
              </w:rPr>
              <w:t>总 分</w:t>
            </w:r>
          </w:p>
        </w:tc>
        <w:tc>
          <w:tcPr>
            <w:tcW w:w="8070" w:type="dxa"/>
            <w:gridSpan w:val="3"/>
            <w:tcBorders>
              <w:left w:val="nil"/>
              <w:right w:val="single" w:sz="4" w:space="0" w:color="000000"/>
            </w:tcBorders>
            <w:vAlign w:val="center"/>
          </w:tcPr>
          <w:p w:rsidR="00C667C7" w:rsidRDefault="00C667C7" w:rsidP="00FC7A81">
            <w:pPr>
              <w:snapToGrid w:val="0"/>
              <w:jc w:val="center"/>
              <w:rPr>
                <w:rFonts w:ascii="宋体" w:hAnsi="宋体"/>
                <w:spacing w:val="-12"/>
              </w:rPr>
            </w:pPr>
          </w:p>
        </w:tc>
      </w:tr>
    </w:tbl>
    <w:p w:rsidR="00C667C7" w:rsidRDefault="00C667C7" w:rsidP="00C667C7">
      <w:pPr>
        <w:spacing w:line="360" w:lineRule="auto"/>
      </w:pPr>
    </w:p>
    <w:p w:rsidR="00C667C7" w:rsidRDefault="00C667C7" w:rsidP="00C667C7">
      <w:pPr>
        <w:wordWrap w:val="0"/>
        <w:spacing w:line="360" w:lineRule="auto"/>
        <w:jc w:val="right"/>
        <w:rPr>
          <w:sz w:val="28"/>
        </w:rPr>
      </w:pPr>
      <w:r>
        <w:rPr>
          <w:rFonts w:hint="eastAsia"/>
          <w:sz w:val="28"/>
        </w:rPr>
        <w:t>评委签名：</w:t>
      </w:r>
      <w:r>
        <w:rPr>
          <w:rFonts w:hint="eastAsia"/>
          <w:sz w:val="28"/>
          <w:u w:val="single"/>
        </w:rPr>
        <w:t xml:space="preserve"> </w:t>
      </w:r>
      <w:r>
        <w:rPr>
          <w:sz w:val="28"/>
          <w:u w:val="single"/>
        </w:rPr>
        <w:t xml:space="preserve">                 </w:t>
      </w:r>
    </w:p>
    <w:p w:rsidR="00A31115" w:rsidRDefault="00A31115"/>
    <w:sectPr w:rsidR="00A31115">
      <w:pgSz w:w="11906" w:h="16838"/>
      <w:pgMar w:top="964" w:right="1633" w:bottom="964" w:left="1633"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宋体"/>
    <w:charset w:val="86"/>
    <w:family w:val="auto"/>
    <w:pitch w:val="variable"/>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7C7"/>
    <w:rsid w:val="00A31115"/>
    <w:rsid w:val="00C66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1FD477-99AA-4620-B7DB-DD8457FA0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667C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570</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zly</dc:creator>
  <cp:keywords/>
  <dc:description/>
  <cp:lastModifiedBy>zly</cp:lastModifiedBy>
  <cp:revision>1</cp:revision>
  <dcterms:created xsi:type="dcterms:W3CDTF">2024-04-30T07:12:00Z</dcterms:created>
  <dcterms:modified xsi:type="dcterms:W3CDTF">2024-04-30T07:12:00Z</dcterms:modified>
</cp:coreProperties>
</file>