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  <w:t>新乡市社科联2021年度调研课题指南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highlight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  <w:t>参考选题（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val="en-US" w:eastAsia="zh-CN"/>
        </w:rPr>
        <w:t>100项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政治·党建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（18项）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中国共产党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建党百年的历程、成就与经验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习近平新时代中国特色社会主义思想在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的制度实践研究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来河南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党的建设的实践探索与经验研究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4.新乡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全面建成小康社会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的历史意义、基本经验与启示研究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5.新乡全面建成小康社会的探索与实践研究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" w:eastAsia="zh-CN"/>
        </w:rPr>
        <w:t>新乡先进群体精神融入党史学习教育研究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推进党员干部“四史”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教育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的有效途径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8.新乡基层党建“四个五”和积分管理制研究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建设具有强大凝聚力和引领力的社会主义意识形态研究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新时代社会思潮网络传播的新特点及引导研究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错误社会思潮对国家意识形态安全的危害与治理研究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当代国外社会思潮传播的新动向及其对策研究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提高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政治判断力领悟力执行力的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政策措施和制度途径研究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持续纠治形式主义的政策措施和制度途径研究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15.有效推进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社会组织党建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的途径与措施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"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县域统战工作研究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17.新乡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加强党外知识分子思想政治引领问题研究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推进社科工作者挺进网络主战场路径研究</w:t>
      </w: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经济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·管理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（40项）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.黄河流域生态保护和高质量发展问题研究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郑洛新国家自主创新示范区建设研究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郑新一体化发展研究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新乡融入国内国际双循环新发展格局研究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新乡推进更高水平开放，打造开放高地研究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实施乡村振兴战略问题研究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加快新乡美丽乡村建设研究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推动郑州都市圈新乡片区创新驱动发展研究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文旅融合发展的思路与对策研究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营商环境改革、激发市场主体活力研究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提升新乡科技创新能力，增强高质量发展问题研究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.新时代县域治理与城乡统筹发展问题研究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加快构建新乡现代产业体系，推动经济结构优化升级研究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32.加快新乡市县域经济发展研究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33.全员聘任制、绩效考核制、薪酬激励制“三制合一”体制机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制改革问题研究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南太行文化旅游带、黄河文化旅游带、大运河文化旅游带建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全域旅游示范点建设路径研究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.新形势下促进民营经济健康发展问题研究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新乡扛稳粮食安全责任研究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区域一体化背景下黄河文化生态带建设方略研究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.发挥产业基础优势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打造先进制造业强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新乡加快建设新型智慧城市研究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新乡构建现代产业体系，推动经济结构优化升级问题研究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新乡创新驱动发展，增强高质量发展研究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43.新乡建设豫北地区消费型中心城市，融入新发展格局研究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.“十四五”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时期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制造业高质量发展研究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.产业布局调整大背景下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产业转型升级研究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.深化农业农村改革，推进农业农村现代化问题研究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新乡巩固粮食主产区建设研究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新乡推进农业供给侧结构性改革研究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新乡农产品品牌培育工程研究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推动新乡高质量发展研究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51.加快新乡水生态体系建设研究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52.新乡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全面推进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乡村振兴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建设的重点、难点与对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巩固拓展脱贫攻坚成果同乡村振兴有效衔接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巩固拓展脱贫攻坚成果长效机制研究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精准扶贫后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农村相对贫困治理研究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农村土地、劳动力等要素市场化改革对策研究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二轮土地承包到期后再延长30年的定位、路径与对策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发展壮大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新型集体经济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文化·教育（27项）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建设具有强大感召力和影响力的中华文化软实力研究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60.牧野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文化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与中原地区文明化进程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黄河文化的内涵与表现形式研究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新时代黄河文化精神与价值引领力研究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黄河文化保护传承弘扬研究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黄河文化时代价值与人文精神研究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65.大运河文化保护、传承和利用研究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文旅融合发展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的思路与对策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研究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67.推动新乡优秀文化创造性转化、创新性发展研究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发展新型文化消费模式研究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69.新乡建强用好市县两级融媒体中心建设研究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新时代新乡对外形象提升研究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加强新时代农村精神文明建设研究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72.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"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乡村文旅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中原新乡贤研究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74.新乡推进高质量教育体系建设研究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新乡红色精神的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时代价值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与创造性弘扬研究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新乡打造全省技术技能人才高地建设研究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驻新高校特色骨干学科建设研究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78.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"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深化职业教育产教融合、打造职教品牌研究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高校思政课引领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大学生思想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重点、难点与应对策略研究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80.新乡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高校思政课教师专业能力提升研究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81.新乡市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哲学社会科学发展状况研究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82.新乡中小学课后服务机制及对策研究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中小学思政课教育研究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84.党史国史融入学校思政课教学研究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85.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“四史”教育推动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学校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思政课守正创新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问题研究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社会·治理（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15项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后疫情时代新乡经济领域、社会治理领域风险防控研究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87.疫情防控常态化下市民生活方式研究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88.新乡“积分养老”模式研究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89.新乡完善养老托育服务体系研究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90.新乡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健全现代应急管理体系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推进市域社会治理现代化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加强群团组织建设、激发群团组织和社会组织活力研究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93.推进新乡治理体系和治理能力现代化研究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推进新乡现代乡村治理的有效途径研究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95.城乡社区治理和服务体系建设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96.平安新乡建设体系研究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97.新乡推进诉调对接多元化解工作研究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构建社区居家养老模式的路径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99.新乡社会工作人才队伍建设研究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100.新乡人口迁移流动现状、发展趋势与对策研究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2021-03-23T07:00:44Z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B70B23668BED4F3D8C9CFAD63B842DDD</vt:lpwstr>
  </property>
</Properties>
</file>