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right" w:tblpY="2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1802" w:type="dxa"/>
            <w:noWrap w:val="0"/>
            <w:vAlign w:val="top"/>
          </w:tcPr>
          <w:p/>
        </w:tc>
      </w:tr>
    </w:tbl>
    <w:p>
      <w:pPr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                          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                      </w:t>
      </w:r>
    </w:p>
    <w:p>
      <w:pPr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</w:t>
      </w:r>
    </w:p>
    <w:p>
      <w:pPr>
        <w:ind w:firstLine="1760" w:firstLineChars="40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《课题设计论证》活页</w:t>
      </w:r>
    </w:p>
    <w:p>
      <w:pPr>
        <w:spacing w:line="360" w:lineRule="auto"/>
        <w:ind w:firstLine="480" w:firstLineChars="200"/>
        <w:rPr>
          <w:rFonts w:hint="eastAsia" w:ascii="楷体_GB2312" w:hAnsi="宋体" w:eastAsia="楷体_GB2312"/>
          <w:color w:val="000000"/>
          <w:sz w:val="24"/>
          <w:szCs w:val="24"/>
        </w:rPr>
      </w:pPr>
      <w:r>
        <w:rPr>
          <w:rFonts w:hint="eastAsia" w:ascii="黑体" w:hAnsi="黑体" w:eastAsia="黑体" w:cs="楷体_GB2312"/>
          <w:bCs/>
          <w:sz w:val="24"/>
          <w:szCs w:val="21"/>
        </w:rPr>
        <w:t>填表说明：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本表供匿名评审使用，编号由市规划办填写。活页填写时，</w:t>
      </w:r>
      <w:r>
        <w:rPr>
          <w:rFonts w:hint="eastAsia" w:ascii="黑体" w:hAnsi="黑体" w:eastAsia="黑体"/>
          <w:color w:val="000000"/>
          <w:sz w:val="24"/>
          <w:szCs w:val="24"/>
          <w:u w:val="single"/>
        </w:rPr>
        <w:t>姓名、单位名称等信息，统一用×××、××××××代表</w:t>
      </w:r>
      <w:r>
        <w:rPr>
          <w:rFonts w:hint="eastAsia" w:ascii="楷体_GB2312" w:hAnsi="宋体" w:eastAsia="楷体_GB2312"/>
          <w:color w:val="000000"/>
          <w:sz w:val="24"/>
          <w:szCs w:val="24"/>
        </w:rPr>
        <w:t>。否则，</w:t>
      </w:r>
      <w:r>
        <w:rPr>
          <w:rFonts w:hint="eastAsia" w:ascii="黑体" w:hAnsi="黑体" w:eastAsia="黑体" w:cs="楷体_GB2312"/>
          <w:bCs/>
          <w:sz w:val="24"/>
          <w:szCs w:val="21"/>
          <w:u w:val="double"/>
        </w:rPr>
        <w:t>一律不进入评审程序</w:t>
      </w:r>
      <w:r>
        <w:rPr>
          <w:rFonts w:hint="eastAsia" w:ascii="楷体_GB2312" w:eastAsia="楷体_GB2312" w:cs="楷体_GB2312"/>
          <w:bCs/>
          <w:sz w:val="24"/>
          <w:szCs w:val="21"/>
        </w:rPr>
        <w:t>。</w:t>
      </w:r>
    </w:p>
    <w:p>
      <w:pPr>
        <w:spacing w:line="360" w:lineRule="auto"/>
        <w:rPr>
          <w:rFonts w:hint="eastAsia" w:ascii="黑体" w:eastAsia="黑体"/>
          <w:color w:val="000000"/>
          <w:spacing w:val="-8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课题名称</w:t>
      </w:r>
      <w:r>
        <w:rPr>
          <w:rFonts w:hint="eastAsia" w:ascii="黑体" w:hAnsi="宋体" w:eastAsia="黑体"/>
          <w:color w:val="000000"/>
          <w:sz w:val="28"/>
          <w:szCs w:val="28"/>
          <w:u w:val="double"/>
        </w:rPr>
        <w:t>（必填）</w:t>
      </w:r>
      <w:r>
        <w:rPr>
          <w:rFonts w:hint="eastAsia" w:ascii="黑体" w:hAnsi="宋体" w:eastAsia="黑体"/>
          <w:color w:val="000000"/>
          <w:sz w:val="28"/>
          <w:szCs w:val="28"/>
        </w:rPr>
        <w:t>：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                                           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课题设计论证</w:t>
      </w:r>
    </w:p>
    <w:tbl>
      <w:tblPr>
        <w:tblStyle w:val="2"/>
        <w:tblpPr w:leftFromText="180" w:rightFromText="180" w:vertAnchor="text" w:horzAnchor="margin" w:tblpXSpec="center" w:tblpY="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898" w:type="dxa"/>
            <w:noWrap w:val="0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1.课题核心概念的界定，研究现状述评，选题意义和研究价值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  <w:t>拟创新点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>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2.课题研究的主要目标、主要内容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  <w:t>研究思路和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>研究方法。</w:t>
            </w:r>
          </w:p>
          <w:p>
            <w:pPr>
              <w:snapToGrid w:val="0"/>
              <w:jc w:val="left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3.课题研究的实施步骤、阶段目标和预期成果。</w:t>
            </w:r>
          </w:p>
          <w:p>
            <w:pPr>
              <w:snapToGrid w:val="0"/>
              <w:ind w:firstLine="6480" w:firstLineChars="2700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（限3000字内）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8898" w:type="dxa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_GB2312" w:eastAsia="楷体_GB2312" w:cs="楷体_GB2312"/>
          <w:bCs/>
          <w:sz w:val="24"/>
          <w:szCs w:val="21"/>
        </w:rPr>
      </w:pPr>
      <w:r>
        <w:rPr>
          <w:rFonts w:hint="eastAsia" w:ascii="楷体_GB2312" w:eastAsia="楷体_GB2312" w:cs="楷体_GB2312"/>
          <w:bCs/>
          <w:sz w:val="24"/>
          <w:szCs w:val="21"/>
        </w:rPr>
        <w:t>注：本栏可加页。</w:t>
      </w:r>
    </w:p>
    <w:p>
      <w:pPr>
        <w:jc w:val="center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课题研究的可行性分析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1.主要参与者的学术背景（职务、专业、年龄）。</w:t>
            </w:r>
          </w:p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2.主要参与者的研究经验：近3年主持或参与或完成的课题研究、论文</w:t>
            </w:r>
            <w:r>
              <w:rPr>
                <w:rFonts w:hint="eastAsia" w:ascii="楷体_GB2312" w:eastAsia="楷体_GB2312"/>
              </w:rPr>
              <w:t xml:space="preserve">。 </w:t>
            </w:r>
          </w:p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3完成课题的保障条件（研究资料、经费、时间保障）。       </w:t>
            </w:r>
          </w:p>
          <w:p>
            <w:pPr>
              <w:ind w:right="74" w:firstLine="6300" w:firstLineChars="300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 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</w:tc>
      </w:tr>
    </w:tbl>
    <w:p>
      <w:pPr>
        <w:widowControl/>
        <w:jc w:val="left"/>
        <w:rPr>
          <w:rFonts w:hint="eastAsia" w:eastAsia="黑体"/>
          <w:sz w:val="30"/>
        </w:rPr>
      </w:pPr>
      <w:r>
        <w:rPr>
          <w:rFonts w:hint="eastAsia" w:ascii="楷体_GB2312" w:eastAsia="楷体_GB2312" w:cs="楷体_GB2312"/>
          <w:bCs/>
          <w:sz w:val="24"/>
          <w:szCs w:val="21"/>
        </w:rPr>
        <w:t>注：本栏可加页。</w:t>
      </w:r>
    </w:p>
    <w:p>
      <w:pPr>
        <w:outlineLvl w:val="0"/>
        <w:rPr>
          <w:rFonts w:hint="eastAsia" w:ascii="仿宋_GB2312" w:hAnsi="仿宋_GB2312" w:eastAsia="仿宋_GB2312" w:cs="仿宋_GB2312"/>
          <w:szCs w:val="21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AndChar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2021-03-31T00:53:43Z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B8E5DEF29AF246A29568FB7B603F2529</vt:lpwstr>
  </property>
</Properties>
</file>