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AE" w:rsidRDefault="004B4CAE" w:rsidP="004B4CAE">
      <w:pPr>
        <w:jc w:val="center"/>
        <w:rPr>
          <w:rFonts w:eastAsia="黑体"/>
          <w:b/>
          <w:bCs/>
          <w:sz w:val="28"/>
          <w:szCs w:val="20"/>
        </w:rPr>
      </w:pPr>
      <w:bookmarkStart w:id="0" w:name="_GoBack"/>
      <w:bookmarkEnd w:id="0"/>
      <w:r>
        <w:rPr>
          <w:rFonts w:eastAsia="黑体"/>
          <w:b/>
          <w:bCs/>
          <w:sz w:val="28"/>
          <w:szCs w:val="20"/>
        </w:rPr>
        <w:t>20</w:t>
      </w:r>
      <w:r>
        <w:rPr>
          <w:rFonts w:eastAsia="黑体" w:hint="eastAsia"/>
          <w:b/>
          <w:bCs/>
          <w:sz w:val="28"/>
          <w:szCs w:val="20"/>
        </w:rPr>
        <w:t>24</w:t>
      </w:r>
      <w:r>
        <w:rPr>
          <w:rFonts w:eastAsia="黑体" w:hint="eastAsia"/>
          <w:b/>
          <w:bCs/>
          <w:sz w:val="28"/>
          <w:szCs w:val="20"/>
        </w:rPr>
        <w:t>年度新乡市</w:t>
      </w:r>
      <w:r>
        <w:rPr>
          <w:rFonts w:eastAsia="黑体"/>
          <w:b/>
          <w:bCs/>
          <w:sz w:val="28"/>
          <w:szCs w:val="20"/>
        </w:rPr>
        <w:t>基础教育教学研究</w:t>
      </w:r>
      <w:r>
        <w:rPr>
          <w:rFonts w:eastAsia="黑体" w:hint="eastAsia"/>
          <w:b/>
          <w:bCs/>
          <w:sz w:val="28"/>
          <w:szCs w:val="20"/>
        </w:rPr>
        <w:t>项目选题指南</w:t>
      </w:r>
    </w:p>
    <w:p w:rsidR="004B4CAE" w:rsidRDefault="004B4CAE" w:rsidP="004B4CAE">
      <w:pPr>
        <w:ind w:firstLineChars="200" w:firstLine="420"/>
        <w:rPr>
          <w:rFonts w:eastAsia="楷体_GB2312"/>
          <w:sz w:val="18"/>
          <w:szCs w:val="20"/>
        </w:rPr>
      </w:pPr>
      <w:r>
        <w:rPr>
          <w:rFonts w:ascii="黑体" w:eastAsia="黑体" w:hAnsi="黑体" w:hint="eastAsia"/>
          <w:szCs w:val="20"/>
        </w:rPr>
        <w:t>重要提示：</w:t>
      </w:r>
      <w:r>
        <w:rPr>
          <w:rFonts w:eastAsia="楷体_GB2312"/>
          <w:szCs w:val="20"/>
        </w:rPr>
        <w:t>本</w:t>
      </w:r>
      <w:r>
        <w:rPr>
          <w:rFonts w:eastAsia="楷体_GB2312" w:hint="eastAsia"/>
          <w:szCs w:val="20"/>
        </w:rPr>
        <w:t>选题指南是</w:t>
      </w:r>
      <w:r>
        <w:rPr>
          <w:rFonts w:eastAsia="楷体_GB2312"/>
          <w:szCs w:val="20"/>
        </w:rPr>
        <w:t>基于我</w:t>
      </w:r>
      <w:r>
        <w:rPr>
          <w:rFonts w:eastAsia="楷体_GB2312" w:hint="eastAsia"/>
          <w:szCs w:val="20"/>
        </w:rPr>
        <w:t>市</w:t>
      </w:r>
      <w:r>
        <w:rPr>
          <w:rFonts w:eastAsia="楷体_GB2312"/>
          <w:szCs w:val="20"/>
        </w:rPr>
        <w:t>基础教育课程改革的形势与任务</w:t>
      </w:r>
      <w:r>
        <w:rPr>
          <w:rFonts w:eastAsia="楷体_GB2312" w:hint="eastAsia"/>
          <w:szCs w:val="20"/>
        </w:rPr>
        <w:t>，</w:t>
      </w:r>
      <w:r>
        <w:rPr>
          <w:rFonts w:eastAsia="楷体_GB2312"/>
          <w:szCs w:val="20"/>
        </w:rPr>
        <w:t>以及</w:t>
      </w:r>
      <w:r>
        <w:rPr>
          <w:rFonts w:eastAsia="楷体_GB2312" w:hint="eastAsia"/>
          <w:szCs w:val="20"/>
        </w:rPr>
        <w:t>总计</w:t>
      </w:r>
      <w:r>
        <w:rPr>
          <w:rFonts w:eastAsia="楷体_GB2312" w:hint="eastAsia"/>
          <w:szCs w:val="20"/>
        </w:rPr>
        <w:t>32</w:t>
      </w:r>
      <w:r>
        <w:rPr>
          <w:rFonts w:eastAsia="楷体_GB2312" w:hint="eastAsia"/>
          <w:szCs w:val="20"/>
        </w:rPr>
        <w:t>个</w:t>
      </w:r>
      <w:r>
        <w:rPr>
          <w:rFonts w:eastAsia="楷体_GB2312"/>
          <w:szCs w:val="20"/>
        </w:rPr>
        <w:t>学科</w:t>
      </w:r>
      <w:r>
        <w:rPr>
          <w:rFonts w:eastAsia="楷体_GB2312" w:hint="eastAsia"/>
          <w:szCs w:val="20"/>
        </w:rPr>
        <w:t>分类</w:t>
      </w:r>
      <w:r>
        <w:rPr>
          <w:rFonts w:eastAsia="楷体_GB2312"/>
          <w:szCs w:val="20"/>
        </w:rPr>
        <w:t>教育教学研究的现状</w:t>
      </w:r>
      <w:r>
        <w:rPr>
          <w:rFonts w:eastAsia="楷体_GB2312" w:hint="eastAsia"/>
          <w:szCs w:val="20"/>
        </w:rPr>
        <w:t>与趋势提出的</w:t>
      </w:r>
      <w:r>
        <w:rPr>
          <w:rFonts w:eastAsia="楷体_GB2312"/>
          <w:szCs w:val="20"/>
        </w:rPr>
        <w:t>，给出了</w:t>
      </w:r>
      <w:r>
        <w:rPr>
          <w:rFonts w:eastAsia="楷体_GB2312" w:hint="eastAsia"/>
          <w:szCs w:val="20"/>
        </w:rPr>
        <w:t>一定的</w:t>
      </w:r>
      <w:r>
        <w:rPr>
          <w:rFonts w:eastAsia="楷体_GB2312"/>
          <w:szCs w:val="20"/>
        </w:rPr>
        <w:t>研究</w:t>
      </w:r>
      <w:r>
        <w:rPr>
          <w:rFonts w:eastAsia="楷体_GB2312" w:hint="eastAsia"/>
          <w:szCs w:val="20"/>
        </w:rPr>
        <w:t>领域</w:t>
      </w:r>
      <w:r>
        <w:rPr>
          <w:rFonts w:eastAsia="楷体_GB2312"/>
          <w:szCs w:val="20"/>
        </w:rPr>
        <w:t>，</w:t>
      </w:r>
      <w:r>
        <w:rPr>
          <w:rFonts w:eastAsia="楷体_GB2312" w:hint="eastAsia"/>
          <w:szCs w:val="20"/>
        </w:rPr>
        <w:t>绝大多数题目不</w:t>
      </w:r>
      <w:r>
        <w:rPr>
          <w:rFonts w:eastAsia="楷体_GB2312"/>
          <w:szCs w:val="20"/>
        </w:rPr>
        <w:t>适合</w:t>
      </w:r>
      <w:r>
        <w:rPr>
          <w:rFonts w:eastAsia="楷体_GB2312" w:hint="eastAsia"/>
          <w:szCs w:val="20"/>
        </w:rPr>
        <w:t>直接用</w:t>
      </w:r>
      <w:r>
        <w:rPr>
          <w:rFonts w:eastAsia="楷体_GB2312"/>
          <w:szCs w:val="20"/>
        </w:rPr>
        <w:t>作研究课题名称，需要</w:t>
      </w:r>
      <w:r>
        <w:rPr>
          <w:rFonts w:eastAsia="楷体_GB2312" w:hint="eastAsia"/>
          <w:szCs w:val="20"/>
        </w:rPr>
        <w:t>研究者对其</w:t>
      </w:r>
      <w:r>
        <w:rPr>
          <w:rFonts w:eastAsia="楷体_GB2312"/>
          <w:szCs w:val="20"/>
        </w:rPr>
        <w:t>细化</w:t>
      </w:r>
      <w:r>
        <w:rPr>
          <w:rFonts w:eastAsia="楷体_GB2312" w:hint="eastAsia"/>
          <w:szCs w:val="20"/>
        </w:rPr>
        <w:t>、分解、</w:t>
      </w:r>
      <w:proofErr w:type="gramStart"/>
      <w:r>
        <w:rPr>
          <w:rFonts w:eastAsia="楷体_GB2312" w:hint="eastAsia"/>
          <w:szCs w:val="20"/>
        </w:rPr>
        <w:t>校本化</w:t>
      </w:r>
      <w:proofErr w:type="gramEnd"/>
      <w:r>
        <w:rPr>
          <w:rFonts w:eastAsia="楷体_GB2312" w:hint="eastAsia"/>
          <w:szCs w:val="20"/>
        </w:rPr>
        <w:t>处理</w:t>
      </w:r>
      <w:r>
        <w:rPr>
          <w:rFonts w:eastAsia="楷体_GB2312"/>
          <w:szCs w:val="20"/>
        </w:rPr>
        <w:t>。</w:t>
      </w:r>
      <w:r>
        <w:rPr>
          <w:rFonts w:eastAsia="楷体_GB2312" w:hint="eastAsia"/>
          <w:szCs w:val="20"/>
        </w:rPr>
        <w:t>因</w:t>
      </w:r>
      <w:r>
        <w:rPr>
          <w:rFonts w:eastAsia="楷体_GB2312"/>
          <w:szCs w:val="20"/>
        </w:rPr>
        <w:t>此，各地</w:t>
      </w:r>
      <w:r>
        <w:rPr>
          <w:rFonts w:eastAsia="楷体_GB2312" w:hint="eastAsia"/>
          <w:szCs w:val="20"/>
        </w:rPr>
        <w:t>（校）</w:t>
      </w:r>
      <w:r>
        <w:rPr>
          <w:rFonts w:eastAsia="楷体_GB2312"/>
          <w:szCs w:val="20"/>
        </w:rPr>
        <w:t>教</w:t>
      </w:r>
      <w:r>
        <w:rPr>
          <w:rFonts w:eastAsia="楷体_GB2312" w:hint="eastAsia"/>
          <w:szCs w:val="20"/>
        </w:rPr>
        <w:t>育、</w:t>
      </w:r>
      <w:r>
        <w:rPr>
          <w:rFonts w:eastAsia="楷体_GB2312"/>
          <w:szCs w:val="20"/>
        </w:rPr>
        <w:t>教研工作者在筹备申报立项的过程中，</w:t>
      </w:r>
      <w:r>
        <w:rPr>
          <w:rFonts w:eastAsia="楷体_GB2312" w:hint="eastAsia"/>
          <w:szCs w:val="20"/>
        </w:rPr>
        <w:t>可以</w:t>
      </w:r>
      <w:r>
        <w:rPr>
          <w:rFonts w:eastAsia="楷体_GB2312"/>
          <w:szCs w:val="20"/>
        </w:rPr>
        <w:t>参考但</w:t>
      </w:r>
      <w:r>
        <w:rPr>
          <w:rFonts w:eastAsia="楷体_GB2312" w:hint="eastAsia"/>
          <w:szCs w:val="20"/>
        </w:rPr>
        <w:t>不必</w:t>
      </w:r>
      <w:r>
        <w:rPr>
          <w:rFonts w:eastAsia="楷体_GB2312"/>
          <w:szCs w:val="20"/>
        </w:rPr>
        <w:t>拘泥于这些题目，</w:t>
      </w:r>
      <w:r>
        <w:rPr>
          <w:rFonts w:eastAsia="楷体_GB2312" w:hint="eastAsia"/>
          <w:szCs w:val="20"/>
        </w:rPr>
        <w:t>应</w:t>
      </w:r>
      <w:r>
        <w:rPr>
          <w:rFonts w:eastAsia="楷体_GB2312"/>
          <w:szCs w:val="20"/>
        </w:rPr>
        <w:t>从</w:t>
      </w:r>
      <w:r>
        <w:rPr>
          <w:rFonts w:eastAsia="楷体_GB2312" w:hint="eastAsia"/>
          <w:szCs w:val="20"/>
        </w:rPr>
        <w:t>自己所处的地域、学</w:t>
      </w:r>
      <w:proofErr w:type="gramStart"/>
      <w:r>
        <w:rPr>
          <w:rFonts w:eastAsia="楷体_GB2312" w:hint="eastAsia"/>
          <w:szCs w:val="20"/>
        </w:rPr>
        <w:t>段实际</w:t>
      </w:r>
      <w:proofErr w:type="gramEnd"/>
      <w:r>
        <w:rPr>
          <w:rFonts w:eastAsia="楷体_GB2312"/>
          <w:szCs w:val="20"/>
        </w:rPr>
        <w:t>出发，</w:t>
      </w:r>
      <w:r>
        <w:rPr>
          <w:rFonts w:eastAsia="楷体_GB2312" w:hint="eastAsia"/>
          <w:szCs w:val="20"/>
        </w:rPr>
        <w:t>基于自身教研中发现的真实问题，</w:t>
      </w:r>
      <w:r>
        <w:rPr>
          <w:rFonts w:eastAsia="楷体_GB2312"/>
          <w:szCs w:val="20"/>
        </w:rPr>
        <w:t>选定科学性、</w:t>
      </w:r>
      <w:r>
        <w:rPr>
          <w:rFonts w:eastAsia="楷体_GB2312" w:hint="eastAsia"/>
          <w:szCs w:val="20"/>
        </w:rPr>
        <w:t>针对</w:t>
      </w:r>
      <w:r>
        <w:rPr>
          <w:rFonts w:eastAsia="楷体_GB2312"/>
          <w:szCs w:val="20"/>
        </w:rPr>
        <w:t>性、</w:t>
      </w:r>
      <w:r>
        <w:rPr>
          <w:rFonts w:eastAsia="楷体_GB2312" w:hint="eastAsia"/>
          <w:szCs w:val="20"/>
        </w:rPr>
        <w:t>创新</w:t>
      </w:r>
      <w:r>
        <w:rPr>
          <w:rFonts w:eastAsia="楷体_GB2312"/>
          <w:szCs w:val="20"/>
        </w:rPr>
        <w:t>性、可操作性都比较强</w:t>
      </w:r>
      <w:r>
        <w:rPr>
          <w:rFonts w:eastAsia="楷体_GB2312" w:hint="eastAsia"/>
          <w:szCs w:val="20"/>
        </w:rPr>
        <w:t>，</w:t>
      </w:r>
      <w:r>
        <w:rPr>
          <w:rFonts w:eastAsia="楷体_GB2312"/>
          <w:szCs w:val="20"/>
        </w:rPr>
        <w:t>且在一定范围内具有普适性、有推广</w:t>
      </w:r>
      <w:r>
        <w:rPr>
          <w:rFonts w:eastAsia="楷体_GB2312" w:hint="eastAsia"/>
          <w:szCs w:val="20"/>
        </w:rPr>
        <w:t>应用</w:t>
      </w:r>
      <w:r>
        <w:rPr>
          <w:rFonts w:eastAsia="楷体_GB2312"/>
          <w:szCs w:val="20"/>
        </w:rPr>
        <w:t>价值的具体研究课题</w:t>
      </w:r>
      <w:r>
        <w:rPr>
          <w:rFonts w:eastAsia="楷体_GB2312" w:hint="eastAsia"/>
          <w:szCs w:val="20"/>
        </w:rPr>
        <w:t>。</w:t>
      </w:r>
      <w:r>
        <w:rPr>
          <w:rFonts w:eastAsia="楷体_GB2312"/>
          <w:szCs w:val="20"/>
        </w:rPr>
        <w:t>力戒</w:t>
      </w:r>
      <w:r>
        <w:rPr>
          <w:rFonts w:eastAsia="楷体_GB2312" w:hint="eastAsia"/>
          <w:szCs w:val="20"/>
        </w:rPr>
        <w:t>那些不</w:t>
      </w:r>
      <w:r>
        <w:rPr>
          <w:rFonts w:eastAsia="楷体_GB2312"/>
          <w:szCs w:val="20"/>
        </w:rPr>
        <w:t>科学、</w:t>
      </w:r>
      <w:r>
        <w:rPr>
          <w:rFonts w:eastAsia="楷体_GB2312" w:hint="eastAsia"/>
          <w:szCs w:val="20"/>
        </w:rPr>
        <w:t>脱离实际、空洞无物、</w:t>
      </w:r>
      <w:r>
        <w:rPr>
          <w:rFonts w:eastAsia="楷体_GB2312"/>
          <w:szCs w:val="20"/>
        </w:rPr>
        <w:t>大而无当、力不从心的研究选题。</w:t>
      </w:r>
    </w:p>
    <w:p w:rsidR="004B4CAE" w:rsidRDefault="004B4CAE" w:rsidP="004B4CAE">
      <w:pPr>
        <w:spacing w:line="196" w:lineRule="exact"/>
        <w:rPr>
          <w:rFonts w:eastAsia="黑体"/>
          <w:sz w:val="18"/>
          <w:szCs w:val="20"/>
        </w:rPr>
      </w:pPr>
    </w:p>
    <w:p w:rsidR="004B4CAE" w:rsidRDefault="004B4CAE" w:rsidP="004B4CAE">
      <w:pPr>
        <w:spacing w:line="196" w:lineRule="exact"/>
        <w:rPr>
          <w:rFonts w:ascii="CESI宋体-GB2312" w:eastAsia="CESI宋体-GB2312" w:hAnsi="CESI宋体-GB2312" w:cs="CESI宋体-GB2312"/>
          <w:b/>
          <w:bCs/>
          <w:szCs w:val="21"/>
        </w:rPr>
      </w:pPr>
      <w:r>
        <w:rPr>
          <w:rFonts w:ascii="CESI宋体-GB2312" w:eastAsia="CESI宋体-GB2312" w:hAnsi="CESI宋体-GB2312" w:cs="CESI宋体-GB2312" w:hint="eastAsia"/>
          <w:b/>
          <w:bCs/>
          <w:szCs w:val="21"/>
        </w:rPr>
        <w:t>01 小学语文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1）小学语文学科落实立德树人根本任务的理论与实践研究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2）小学语文教师专业素养提升的理论与实践研究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3）提高小学语文课堂教学质量的理论与实践研究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4）小学语文阅读教学研究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5）小学语文习作教学研究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6）小学语文口语交际教学研究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7）小学语文拼音教学研究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8）小学语文识字、写字教学研究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9）小学语文综合性学习研究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10）小学语文教学评价方式研究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11）小学语文教学中渗透优秀传统文化教育的研究</w:t>
      </w:r>
    </w:p>
    <w:p w:rsidR="004B4CAE" w:rsidRDefault="004B4CAE" w:rsidP="004B4CAE">
      <w:pPr>
        <w:pStyle w:val="a3"/>
        <w:ind w:left="420" w:firstLineChars="0" w:firstLine="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12）小学语文课程资源的开发利用研究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13）小学语文教学中构建良好师生关系的研究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lastRenderedPageBreak/>
        <w:t>14）现代教育技术在小学语文教学中的应用研究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15）小学多文本阅读教学实践研究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16）小学语文整本书阅读教学的实践研究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17）“双减”背景下小学语文优化作业设计的研究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18) 小学语文教学中幼小衔接的实践研究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19）小学语文课后延时服务的研究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20）小学语文课堂有效提问的策略研究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21）开展小学语文校本教研的策略研究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  <w:szCs w:val="21"/>
        </w:rPr>
      </w:pPr>
      <w:r>
        <w:rPr>
          <w:rFonts w:ascii="CESI宋体-GB2312" w:eastAsia="CESI宋体-GB2312" w:hAnsi="CESI宋体-GB2312" w:cs="CESI宋体-GB2312" w:hint="eastAsia"/>
          <w:b/>
          <w:bCs/>
          <w:szCs w:val="21"/>
        </w:rPr>
        <w:t>02 初中语文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1) 基于</w:t>
      </w:r>
      <w:r>
        <w:rPr>
          <w:rFonts w:ascii="CESI宋体-GB2312" w:eastAsia="CESI宋体-GB2312" w:hAnsi="CESI宋体-GB2312" w:cs="CESI宋体-GB2312" w:hint="eastAsia"/>
          <w:szCs w:val="21"/>
        </w:rPr>
        <w:t>核心素养的SOLO分类理论在中考命题评价中的运用研究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2）基于</w:t>
      </w:r>
      <w:r>
        <w:rPr>
          <w:rFonts w:ascii="CESI宋体-GB2312" w:eastAsia="CESI宋体-GB2312" w:hAnsi="CESI宋体-GB2312" w:cs="CESI宋体-GB2312" w:hint="eastAsia"/>
          <w:szCs w:val="21"/>
        </w:rPr>
        <w:t>核心素养中考语文情境类命题研究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3）基于</w:t>
      </w:r>
      <w:r>
        <w:rPr>
          <w:rFonts w:ascii="CESI宋体-GB2312" w:eastAsia="CESI宋体-GB2312" w:hAnsi="CESI宋体-GB2312" w:cs="CESI宋体-GB2312" w:hint="eastAsia"/>
          <w:szCs w:val="21"/>
        </w:rPr>
        <w:t>核心素养的中考语文命题变化研究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4) 基于</w:t>
      </w:r>
      <w:r>
        <w:rPr>
          <w:rFonts w:ascii="CESI宋体-GB2312" w:eastAsia="CESI宋体-GB2312" w:hAnsi="CESI宋体-GB2312" w:cs="CESI宋体-GB2312" w:hint="eastAsia"/>
          <w:szCs w:val="21"/>
        </w:rPr>
        <w:t>核心素养的初中语文命题技术研究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5) 基于</w:t>
      </w:r>
      <w:r>
        <w:rPr>
          <w:rFonts w:ascii="CESI宋体-GB2312" w:eastAsia="CESI宋体-GB2312" w:hAnsi="CESI宋体-GB2312" w:cs="CESI宋体-GB2312" w:hint="eastAsia"/>
          <w:szCs w:val="21"/>
        </w:rPr>
        <w:t>核心素养的初中语文中考复习新策略研究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6) 基于</w:t>
      </w:r>
      <w:r>
        <w:rPr>
          <w:rFonts w:ascii="CESI宋体-GB2312" w:eastAsia="CESI宋体-GB2312" w:hAnsi="CESI宋体-GB2312" w:cs="CESI宋体-GB2312" w:hint="eastAsia"/>
          <w:szCs w:val="21"/>
        </w:rPr>
        <w:t>核心素养的中考 “作文”复习策略研究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7) </w:t>
      </w:r>
      <w:r>
        <w:rPr>
          <w:rFonts w:ascii="CESI宋体-GB2312" w:eastAsia="CESI宋体-GB2312" w:hAnsi="CESI宋体-GB2312" w:cs="CESI宋体-GB2312" w:hint="eastAsia"/>
          <w:szCs w:val="21"/>
        </w:rPr>
        <w:t>初中语文多文本阅读教学策略研究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8）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基于统编教材的学习任务</w:t>
      </w:r>
      <w:proofErr w:type="gramStart"/>
      <w:r>
        <w:rPr>
          <w:rFonts w:ascii="CESI宋体-GB2312" w:eastAsia="CESI宋体-GB2312" w:hAnsi="CESI宋体-GB2312" w:cs="CESI宋体-GB2312" w:hint="eastAsia"/>
          <w:szCs w:val="21"/>
        </w:rPr>
        <w:t>群教学</w:t>
      </w:r>
      <w:proofErr w:type="gramEnd"/>
      <w:r>
        <w:rPr>
          <w:rFonts w:ascii="CESI宋体-GB2312" w:eastAsia="CESI宋体-GB2312" w:hAnsi="CESI宋体-GB2312" w:cs="CESI宋体-GB2312" w:hint="eastAsia"/>
          <w:szCs w:val="21"/>
        </w:rPr>
        <w:t>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9) 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基于统编教材的“综合性学习”单元教学策略研究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10）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基于统编教材的“口语交际”单元教学策略研究</w:t>
      </w:r>
    </w:p>
    <w:p w:rsidR="004B4CAE" w:rsidRDefault="004B4CAE" w:rsidP="004B4CAE">
      <w:pPr>
        <w:shd w:val="solid" w:color="FFFFFF" w:fill="auto"/>
        <w:tabs>
          <w:tab w:val="left" w:pos="840"/>
        </w:tabs>
        <w:autoSpaceDN w:val="0"/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11）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基于统编教材的“活动探究”单元教学策略研究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12) </w:t>
      </w:r>
      <w:r>
        <w:rPr>
          <w:rFonts w:ascii="CESI宋体-GB2312" w:eastAsia="CESI宋体-GB2312" w:hAnsi="CESI宋体-GB2312" w:cs="CESI宋体-GB2312" w:hint="eastAsia"/>
          <w:szCs w:val="21"/>
        </w:rPr>
        <w:t>基于“双减”的初中语文作业设计的研究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13）</w:t>
      </w:r>
      <w:r>
        <w:rPr>
          <w:rFonts w:ascii="CESI宋体-GB2312" w:eastAsia="CESI宋体-GB2312" w:hAnsi="CESI宋体-GB2312" w:cs="CESI宋体-GB2312" w:hint="eastAsia"/>
          <w:szCs w:val="21"/>
        </w:rPr>
        <w:t>初中语文教学运用思维导</w:t>
      </w:r>
      <w:proofErr w:type="gramStart"/>
      <w:r>
        <w:rPr>
          <w:rFonts w:ascii="CESI宋体-GB2312" w:eastAsia="CESI宋体-GB2312" w:hAnsi="CESI宋体-GB2312" w:cs="CESI宋体-GB2312" w:hint="eastAsia"/>
          <w:szCs w:val="21"/>
        </w:rPr>
        <w:t>图培养</w:t>
      </w:r>
      <w:proofErr w:type="gramEnd"/>
      <w:r>
        <w:rPr>
          <w:rFonts w:ascii="CESI宋体-GB2312" w:eastAsia="CESI宋体-GB2312" w:hAnsi="CESI宋体-GB2312" w:cs="CESI宋体-GB2312" w:hint="eastAsia"/>
          <w:szCs w:val="21"/>
        </w:rPr>
        <w:t>学生思维品质的研究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lastRenderedPageBreak/>
        <w:t>14)</w:t>
      </w:r>
      <w:r>
        <w:rPr>
          <w:rFonts w:ascii="CESI宋体-GB2312" w:eastAsia="CESI宋体-GB2312" w:hAnsi="CESI宋体-GB2312" w:cs="CESI宋体-GB2312" w:hint="eastAsia"/>
          <w:szCs w:val="21"/>
        </w:rPr>
        <w:t xml:space="preserve"> SOLO分类理论在语文阅读教学中的应用研究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15)</w:t>
      </w:r>
      <w:r>
        <w:rPr>
          <w:rFonts w:ascii="CESI宋体-GB2312" w:eastAsia="CESI宋体-GB2312" w:hAnsi="CESI宋体-GB2312" w:cs="CESI宋体-GB2312" w:hint="eastAsia"/>
          <w:szCs w:val="21"/>
        </w:rPr>
        <w:t xml:space="preserve"> 基于核心素养的语文课堂教学培养学生思维方法与品质的策略研究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16) 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基于统编教材的初中语文整本书阅读策略研究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17) 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基于统编教材的初中语文记事类作文写作策略研究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18) 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基于统编教材的初中语文写人类作文写作策略研究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19) </w:t>
      </w:r>
      <w:r>
        <w:rPr>
          <w:rFonts w:ascii="CESI宋体-GB2312" w:eastAsia="CESI宋体-GB2312" w:hAnsi="CESI宋体-GB2312" w:cs="CESI宋体-GB2312" w:hint="eastAsia"/>
          <w:szCs w:val="21"/>
        </w:rPr>
        <w:t>基于统编教材的初中语文议论文写作策略研究</w:t>
      </w:r>
    </w:p>
    <w:p w:rsidR="004B4CAE" w:rsidRDefault="004B4CAE" w:rsidP="004B4CAE">
      <w:pPr>
        <w:spacing w:line="196" w:lineRule="exact"/>
        <w:rPr>
          <w:rFonts w:ascii="CESI宋体-GB2312" w:eastAsia="CESI宋体-GB2312" w:hAnsi="CESI宋体-GB2312" w:cs="CESI宋体-GB2312"/>
          <w:b/>
          <w:bCs/>
          <w:szCs w:val="21"/>
        </w:rPr>
      </w:pPr>
      <w:r>
        <w:rPr>
          <w:rFonts w:ascii="CESI宋体-GB2312" w:eastAsia="CESI宋体-GB2312" w:hAnsi="CESI宋体-GB2312" w:cs="CESI宋体-GB2312" w:hint="eastAsia"/>
          <w:b/>
          <w:bCs/>
          <w:szCs w:val="21"/>
        </w:rPr>
        <w:t>03 高中语文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高中语文学科落实立德树人根本任务的理论与实践研究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高中语文教师专业素养提升的理论与实践研究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提高高中语文课堂教学质量的理论与实践研究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基于语文素养的高中语文评价研究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高中语文整本书阅读教学的实践研究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高中语文学习任务</w:t>
      </w:r>
      <w:proofErr w:type="gramStart"/>
      <w:r>
        <w:rPr>
          <w:rFonts w:ascii="CESI宋体-GB2312" w:eastAsia="CESI宋体-GB2312" w:hAnsi="CESI宋体-GB2312" w:cs="CESI宋体-GB2312" w:hint="eastAsia"/>
          <w:szCs w:val="21"/>
        </w:rPr>
        <w:t>群教学</w:t>
      </w:r>
      <w:proofErr w:type="gramEnd"/>
      <w:r>
        <w:rPr>
          <w:rFonts w:ascii="CESI宋体-GB2312" w:eastAsia="CESI宋体-GB2312" w:hAnsi="CESI宋体-GB2312" w:cs="CESI宋体-GB2312" w:hint="eastAsia"/>
          <w:szCs w:val="21"/>
        </w:rPr>
        <w:t>策略研究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适应高考改革的高中语文教学策略研究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高中作文教学的理论与实践研究</w:t>
      </w:r>
    </w:p>
    <w:p w:rsidR="004B4CAE" w:rsidRDefault="004B4CAE" w:rsidP="004B4CAE">
      <w:pPr>
        <w:numPr>
          <w:ilvl w:val="0"/>
          <w:numId w:val="1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初高中衔接的语文知识与能力研究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szCs w:val="20"/>
        </w:rPr>
      </w:pPr>
      <w:r>
        <w:rPr>
          <w:rFonts w:ascii="CESI宋体-GB2312" w:eastAsia="CESI宋体-GB2312" w:hAnsi="CESI宋体-GB2312" w:cs="CESI宋体-GB2312" w:hint="eastAsia"/>
          <w:b/>
          <w:szCs w:val="20"/>
        </w:rPr>
        <w:t>04 小学数学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1) 培育小学生数学核心素养的实践研究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2) 优化小学数学课堂教学方式（学习方式）的实践研究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3) 小学数学教师专业素养提升的理论与实践研究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4) 小学数学问题解决教学的实践研究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5) 小学数学课堂教学与现代教育技术整合的实践研究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6) 小学数学课堂教学评价方式研究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lastRenderedPageBreak/>
        <w:t>7) 小学数学课程资源开发与利用研究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8) 小学数学校本教研的方法与途径研究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9) 小学数学渗透数学文化教育的实践研究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10) 小学数学典型案例研究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0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0"/>
        </w:rPr>
        <w:t>11) 基于小学生数学思维发展的教学策略研究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0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0"/>
        </w:rPr>
        <w:t>12) 小学数学作业设计的实践研究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0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0"/>
        </w:rPr>
        <w:t>13) 小学生数学阅读能力培养的实践研究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0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0"/>
        </w:rPr>
        <w:t>14）幼小（小初）数学教学衔接的实验研究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0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0"/>
        </w:rPr>
        <w:t>15）小学数学综合与实践内容的教学研究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0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0"/>
        </w:rPr>
        <w:t>16) 小学数学项目化学习（深度学习、单元主题教学）实验研究</w:t>
      </w:r>
    </w:p>
    <w:p w:rsidR="004B4CAE" w:rsidRDefault="004B4CAE" w:rsidP="004B4CAE">
      <w:pPr>
        <w:spacing w:line="276" w:lineRule="auto"/>
        <w:rPr>
          <w:rFonts w:ascii="CESI宋体-GB2312" w:eastAsia="CESI宋体-GB2312" w:hAnsi="CESI宋体-GB2312" w:cs="CESI宋体-GB2312"/>
          <w:b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/>
          <w:color w:val="000000" w:themeColor="text1"/>
          <w:szCs w:val="21"/>
        </w:rPr>
        <w:t>05 初中数学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1)“双减”背景下初中数学创新作业设计研究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2) 基于核心素养的初中数学试题命制与评价策略研究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3) 初中数学课堂教学评价的实践研究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4) 初中数学课堂教学问题的诊断与分析研究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5) 初中数学“综合实践活动课”教学的实践研究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6) 初中数学教学中渗透数学文化教育的实践研究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7) 初中数学情境教学的实践研究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8) 促进学生“数学活动经验”积累的实践研究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9) 核心素养下初中数学概念课教学的实践研究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10) 初中数学教学与信息技术深度融合的实践研究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11) 初中数学教学资源的开发与利用研究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lastRenderedPageBreak/>
        <w:t>12) 初高中数学衔接教学实验研究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13) 基于核心素养的课堂教学目标设计及实施研究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14) 基于核心素养的初中数学教材优化的实践研究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15) “思维导图”在初中数学复习课中的应用研究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16) 初中数学教学中培养学生批判性思维的策略研究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17) 基于最近发展区理论的初中数学有效性教学的策略研究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18) 基于初中数学课程整合的单元教学案例研究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19) 基于“深度学习”的初中数学单元教学设计研究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20) 基于远程互动平台的数学教研活动实践研究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21) 改进教研方式的途径与策略研究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bCs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000000" w:themeColor="text1"/>
          <w:szCs w:val="21"/>
        </w:rPr>
        <w:t>22) 初中数学教师专业发展的途径与策略研究</w:t>
      </w:r>
    </w:p>
    <w:p w:rsidR="004B4CAE" w:rsidRDefault="004B4CAE" w:rsidP="004B4CAE">
      <w:pPr>
        <w:spacing w:line="276" w:lineRule="auto"/>
        <w:rPr>
          <w:rFonts w:ascii="CESI宋体-GB2312" w:eastAsia="CESI宋体-GB2312" w:hAnsi="CESI宋体-GB2312" w:cs="CESI宋体-GB2312"/>
          <w:b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/>
          <w:color w:val="000000" w:themeColor="text1"/>
          <w:szCs w:val="21"/>
        </w:rPr>
        <w:t>06 高中数学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发展学生数学核心素养的方法与途径研究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高中数学建模（探究）活动的实践研究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高中数学单元主题教学的实践研究</w:t>
      </w:r>
    </w:p>
    <w:p w:rsidR="004B4CAE" w:rsidRDefault="004B4CAE" w:rsidP="004B4CAE">
      <w:pPr>
        <w:pStyle w:val="a3"/>
        <w:numPr>
          <w:ilvl w:val="0"/>
          <w:numId w:val="2"/>
        </w:numPr>
        <w:ind w:rightChars="228" w:right="479" w:firstLineChars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基于核心素养的高中数学教学情境创设和问题设计实践研究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高中数学教学中渗透数学文化教育的实践研究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高中数学教学与信息技术深度融合的实践研究</w:t>
      </w:r>
    </w:p>
    <w:p w:rsidR="004B4CAE" w:rsidRDefault="004B4CAE" w:rsidP="004B4CAE">
      <w:pPr>
        <w:pStyle w:val="a3"/>
        <w:numPr>
          <w:ilvl w:val="0"/>
          <w:numId w:val="2"/>
        </w:numPr>
        <w:ind w:firstLineChars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核心素养视域下高中数学概念课教学的实践研究</w:t>
      </w:r>
    </w:p>
    <w:p w:rsidR="004B4CAE" w:rsidRDefault="004B4CAE" w:rsidP="004B4CAE">
      <w:pPr>
        <w:pStyle w:val="a3"/>
        <w:numPr>
          <w:ilvl w:val="0"/>
          <w:numId w:val="2"/>
        </w:numPr>
        <w:ind w:firstLineChars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hd w:val="clear" w:color="auto" w:fill="FFFFFF"/>
        </w:rPr>
        <w:t>基于核心素养的课堂教学目标设计及实施研究</w:t>
      </w:r>
    </w:p>
    <w:p w:rsidR="004B4CAE" w:rsidRDefault="004B4CAE" w:rsidP="004B4CAE">
      <w:pPr>
        <w:pStyle w:val="a3"/>
        <w:numPr>
          <w:ilvl w:val="0"/>
          <w:numId w:val="2"/>
        </w:numPr>
        <w:ind w:firstLineChars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高中数学教学中培养学生批判性思维的策略研究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促进学生“数学活动经验”积累的实践研究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>发展学生“四能”的教学实践研究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促进学生“深度学习”的方法与策略研究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  <w:shd w:val="clear" w:color="auto" w:fill="FFFFFF"/>
        </w:rPr>
        <w:t>高考评价体系下数学试题特点与教学策略研究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  <w:shd w:val="clear" w:color="auto" w:fill="FFFFFF"/>
        </w:rPr>
        <w:t>基于核心素养的高中数学试题命制</w:t>
      </w: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评价策略</w:t>
      </w:r>
      <w:r>
        <w:rPr>
          <w:rFonts w:ascii="CESI宋体-GB2312" w:eastAsia="CESI宋体-GB2312" w:hAnsi="CESI宋体-GB2312" w:cs="CESI宋体-GB2312" w:hint="eastAsia"/>
          <w:bCs/>
          <w:szCs w:val="21"/>
          <w:shd w:val="clear" w:color="auto" w:fill="FFFFFF"/>
        </w:rPr>
        <w:t>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高中数学教学中落实“立德树人”根本任务的策略（案例）研究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改进教研方式的途径与策略研究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高中数学育人方式改革的探索与实践研究</w:t>
      </w:r>
    </w:p>
    <w:p w:rsidR="004B4CAE" w:rsidRDefault="004B4CAE" w:rsidP="004B4CAE">
      <w:pPr>
        <w:pStyle w:val="a3"/>
        <w:numPr>
          <w:ilvl w:val="0"/>
          <w:numId w:val="2"/>
        </w:numPr>
        <w:ind w:firstLineChars="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高中数学教师专业发展的途径与策略研究</w:t>
      </w:r>
    </w:p>
    <w:p w:rsidR="004B4CAE" w:rsidRDefault="004B4CAE" w:rsidP="004B4CAE">
      <w:pPr>
        <w:numPr>
          <w:ilvl w:val="0"/>
          <w:numId w:val="2"/>
        </w:numPr>
        <w:ind w:left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高中数学课堂教学评价的实践研究</w:t>
      </w:r>
    </w:p>
    <w:p w:rsidR="004B4CAE" w:rsidRDefault="004B4CAE" w:rsidP="004B4CAE">
      <w:pPr>
        <w:numPr>
          <w:ilvl w:val="0"/>
          <w:numId w:val="2"/>
        </w:numPr>
        <w:ind w:firstLine="422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高中数学教学资源的开发与利用研究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b/>
          <w:color w:val="000000" w:themeColor="text1"/>
          <w:szCs w:val="21"/>
        </w:rPr>
        <w:t>07 小学英语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以语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培养学生自主阅读习惯的研究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读写结合提升学生写作能力的研究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szCs w:val="21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szCs w:val="21"/>
          <w:shd w:val="clear" w:color="auto" w:fill="FFFFFF"/>
        </w:rPr>
        <w:t>信息技术与英语教学深度融合的实践研究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依托语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促进学生语言能力的实践研究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依托语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提升学生思维品质的实践研究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依托语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培养学生文化意识的实践研究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学生英语阅读素养测评的实践研究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在英语教学中促进学生讲好中国故事能力的研究</w:t>
      </w:r>
    </w:p>
    <w:p w:rsidR="004B4CAE" w:rsidRDefault="004B4CAE" w:rsidP="004B4CAE">
      <w:pPr>
        <w:numPr>
          <w:ilvl w:val="0"/>
          <w:numId w:val="3"/>
        </w:numPr>
        <w:shd w:val="solid" w:color="FFFFFF" w:fill="auto"/>
        <w:tabs>
          <w:tab w:val="left" w:pos="840"/>
        </w:tabs>
        <w:autoSpaceDN w:val="0"/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szCs w:val="21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szCs w:val="21"/>
          <w:shd w:val="clear" w:color="auto" w:fill="FFFFFF"/>
        </w:rPr>
        <w:t>解决英语学科过重学业负担问题的实践研究</w:t>
      </w:r>
    </w:p>
    <w:p w:rsidR="004B4CAE" w:rsidRDefault="004B4CAE" w:rsidP="004B4CAE">
      <w:pPr>
        <w:numPr>
          <w:ilvl w:val="0"/>
          <w:numId w:val="3"/>
        </w:numPr>
        <w:ind w:leftChars="200" w:left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学科核心素养下英语阅读文本解读与处理的研究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szCs w:val="20"/>
        </w:rPr>
      </w:pPr>
      <w:r>
        <w:rPr>
          <w:rFonts w:ascii="CESI宋体-GB2312" w:eastAsia="CESI宋体-GB2312" w:hAnsi="CESI宋体-GB2312" w:cs="CESI宋体-GB2312" w:hint="eastAsia"/>
          <w:b/>
          <w:szCs w:val="20"/>
        </w:rPr>
        <w:t>08 初中英语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>1)“双减”背景下英语学科减负提质的实践研究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2) 英语单元教学设计融入学科核心素养理念的研究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3)“五育并举”和英语课程深度融合的研究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4) 英语教学中渗透中国传统文化的实践研究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5) 阅读和写作相结合提高学生写作能力的研究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6) 信息技术与英语教学深度融合研究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7) 学生英语阅读素养测评的实践研究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8) 学科核心素养下英语阅读文本解读与处理的研究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9) 英语教师专业素养提升的理论与实践研究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10) 创新课堂活动发展英语学科核心素养实践研究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szCs w:val="20"/>
        </w:rPr>
      </w:pPr>
      <w:r>
        <w:rPr>
          <w:rFonts w:ascii="CESI宋体-GB2312" w:eastAsia="CESI宋体-GB2312" w:hAnsi="CESI宋体-GB2312" w:cs="CESI宋体-GB2312" w:hint="eastAsia"/>
          <w:b/>
          <w:szCs w:val="20"/>
        </w:rPr>
        <w:t>09 高中英语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1) 新时代普通高中英语学科新课程新教材实施研究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2) 高中英语育人方式改革的探索与实践研究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3) 普通高中英语课程标准（2020年修订）框架下学科核心素养培育研究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4)“五育并举”和英语课程深度融合的研究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5) 英语高考落实立德树人根本任务的研究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6) 阅读和写作相结合提高学生写作能力的研究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7) 学生英语阅读素养测评的实践研究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8) 创新课堂活动发展英语学科核心素养实践研究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9) 英语教学中渗透中国传统文化的实践研究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10) 英语单元教学设计融入学科核心素养理念的研究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kern w:val="0"/>
          <w:sz w:val="24"/>
          <w:szCs w:val="20"/>
        </w:rPr>
      </w:pPr>
      <w:r>
        <w:rPr>
          <w:rFonts w:ascii="CESI宋体-GB2312" w:eastAsia="CESI宋体-GB2312" w:hAnsi="CESI宋体-GB2312" w:cs="CESI宋体-GB2312" w:hint="eastAsia"/>
          <w:b/>
          <w:szCs w:val="20"/>
        </w:rPr>
        <w:t>10 小学道德与法治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>小学道德与法治教学中培育和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践行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社会主义核心价值观的研究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 xml:space="preserve">小学道德与法治教学中良好行为习惯养成教育研究  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小学道德与法治教学中培养法治意识和法治精神的实践研究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小学道德与法治课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践行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中华优秀传统文化的实践研究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课培养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规则意识的实践研究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课培养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诚信观念的实践研究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小学道德与法治课教师提问与沟通技能策略研究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小学道德与法治课堂教学中师生对话策略研究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小学道德与法治课堂运用信息技术手段有效组织教学的研究</w:t>
      </w:r>
    </w:p>
    <w:p w:rsidR="004B4CAE" w:rsidRDefault="004B4CAE" w:rsidP="004B4CAE">
      <w:pPr>
        <w:numPr>
          <w:ilvl w:val="0"/>
          <w:numId w:val="4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小学道德与法治课程与学校德育活动有效整合的研究</w:t>
      </w:r>
    </w:p>
    <w:p w:rsidR="004B4CAE" w:rsidRDefault="004B4CAE" w:rsidP="004B4CAE">
      <w:pPr>
        <w:numPr>
          <w:ilvl w:val="0"/>
          <w:numId w:val="4"/>
        </w:numPr>
        <w:ind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小学道德与法治学科兼职教师教学策略与行动研究</w:t>
      </w:r>
    </w:p>
    <w:p w:rsidR="004B4CAE" w:rsidRDefault="004B4CAE" w:rsidP="004B4CAE">
      <w:pPr>
        <w:numPr>
          <w:ilvl w:val="0"/>
          <w:numId w:val="4"/>
        </w:numPr>
        <w:ind w:left="778" w:rightChars="228" w:right="479" w:hanging="358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提升小学道德与法治课教学实效性的研究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13) 小学道德与法治情境教学的实践研究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14) 小学道德与法治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课培养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学生核心素养的行动研究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15）小学《习近平新时代中国特色社会主义思想学生读本》教学策略研究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/>
          <w:color w:val="171717" w:themeColor="background2" w:themeShade="1A"/>
          <w:kern w:val="0"/>
          <w:szCs w:val="21"/>
        </w:rPr>
        <w:t>11 初中道德与法治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1）初中道德与法治课“双减”增效实践研究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2）“双减”背景下初中道德与法治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课创新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作业设计的实践研究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3）初中道德与法治新修订课程标准解读与实施研究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4）初中道德与法治教材使用有效性研究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5）初中道德与法治课程资源开发研究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6）初中道德与法治课堂教学评价研究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lastRenderedPageBreak/>
        <w:t>7）初中道德与法治课程实施问题与对策研究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8）初中道德与法治教学方式（学习方式）转变研究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9）初中道德与法治学业水平考试试题命制研究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10)中学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教师专业发展案例研究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11)</w:t>
      </w:r>
      <w:bookmarkStart w:id="1" w:name="_Hlk93303276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初中道德与法治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课培养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学生核心素养的行动研究</w:t>
      </w:r>
      <w:bookmarkEnd w:id="1"/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12)初中道德与法治课培育学生政治认同（健全人格、法治观念、责任意识、道德修养)素养的行动研究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13)</w:t>
      </w:r>
      <w:bookmarkStart w:id="2" w:name="_Hlk93303933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基于情境、问题导向的初中道德与法治课堂教学实践研究</w:t>
      </w:r>
    </w:p>
    <w:bookmarkEnd w:id="2"/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14)初中道德与法治课教学促进学生深度学习的实践研究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15)初中道德与法治课校本教研改进策略研究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16)中华优秀传统文化融入初中道德与法治课程的实效性研究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17)初中道德与法治课堂教学评价实效性研究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18)初中道德与法治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课提高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劳动教育（安全教育、美育）的实效性研究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19)初中</w:t>
      </w:r>
      <w:bookmarkStart w:id="3" w:name="_Hlk93303443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《习近平新时代中国特色社会主义思想学生读本》教学的实效性研究</w:t>
      </w:r>
      <w:bookmarkEnd w:id="3"/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20)初中《习近平新时代中国特色社会主义思想学生读本》教学评价实效性研究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/>
          <w:color w:val="171717" w:themeColor="background2" w:themeShade="1A"/>
          <w:kern w:val="0"/>
          <w:szCs w:val="21"/>
        </w:rPr>
        <w:t>12 高中思想政治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1) 普通高中思想政治新版课程标准解读与实施研究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2) 大中小学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一体化建设实践研究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 xml:space="preserve">3) 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思政课程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 xml:space="preserve">与课程思政协同建设研究 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4) 高中思想政治课程资源开发研究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5) 高中思想政治课程实施问题与对策研究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6) 高中思想政治教学方式（学习方式）转变研究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lastRenderedPageBreak/>
        <w:t>7) 高中思想政治统编教材使用研究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8) 高中思想政治课堂教学评价研究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9) 高中育人方式改革的行动研究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10) 高中思想政治教师专业发展研究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11) 现代教育技术在高中思想政治课教学中运用的研究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12) 高中思想政治课程的动态化、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校本化开发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与实施研究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13) 中学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校本教研改进策略研究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14) 高中思想政治教学课例研究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15) 高中思想政治课充分发挥立德树人作用的研究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16) 高中思想政治课培育学科核心素养的行动研究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17) 高中思想政治“双减”增效实践研究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18) 中学生社会主义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核心核心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价值观培育研究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19) 中华优秀传统文化融入</w:t>
      </w:r>
      <w:proofErr w:type="gramStart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中学思政课程</w:t>
      </w:r>
      <w:proofErr w:type="gramEnd"/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color w:val="171717" w:themeColor="background2" w:themeShade="1A"/>
          <w:kern w:val="0"/>
          <w:szCs w:val="21"/>
        </w:rPr>
      </w:pPr>
      <w:r>
        <w:rPr>
          <w:rFonts w:ascii="CESI宋体-GB2312" w:eastAsia="CESI宋体-GB2312" w:hAnsi="CESI宋体-GB2312" w:cs="CESI宋体-GB2312" w:hint="eastAsia"/>
          <w:bCs/>
          <w:color w:val="171717" w:themeColor="background2" w:themeShade="1A"/>
          <w:kern w:val="0"/>
          <w:szCs w:val="21"/>
        </w:rPr>
        <w:t>20) 新高考思想政治试题特点与教学策略研究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szCs w:val="20"/>
        </w:rPr>
      </w:pPr>
      <w:r>
        <w:rPr>
          <w:rFonts w:ascii="CESI宋体-GB2312" w:eastAsia="CESI宋体-GB2312" w:hAnsi="CESI宋体-GB2312" w:cs="CESI宋体-GB2312" w:hint="eastAsia"/>
          <w:b/>
          <w:szCs w:val="20"/>
        </w:rPr>
        <w:t>13 中学历史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1）中学历史课堂落实“立德树人”根本任务的课例研究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2) 高中历史学科育人方式改革课堂实践研究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3) 普通高中历史课程标准的运用策略与实践研究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4) 统编高中历史新教材教学策略研究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5) 高/初中历史课堂落实学科核心素养的实践（案例）研究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6) “双减”背景下初中历史作业设计研究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7) 五育并举在中学历史课堂教学实践中的策略（案例）研究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 xml:space="preserve">8) 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课程思政在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高中历史教学中的探索与实践研究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9) 中学历史教学对中学生创新思维能力培养的研究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10) 中学历史教学对中学生深度学习能力培养的研究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11) 高/初中历史课堂典型课例（案例）研究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12) 新课程高考历史试题的特点及复习教学策略研究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13) 历史新课程教学实施的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校本化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策略研究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14) 信息技术和统编历史新教材融合的课例（案例）研究</w:t>
      </w:r>
    </w:p>
    <w:p w:rsidR="004B4CAE" w:rsidRDefault="004B4CAE" w:rsidP="004B4CAE">
      <w:pPr>
        <w:ind w:leftChars="200" w:left="777" w:rightChars="228" w:right="479" w:hangingChars="170" w:hanging="35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15) 新时代中学历史教师关键能力的培养研究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szCs w:val="20"/>
        </w:rPr>
      </w:pPr>
      <w:r>
        <w:rPr>
          <w:rFonts w:ascii="CESI宋体-GB2312" w:eastAsia="CESI宋体-GB2312" w:hAnsi="CESI宋体-GB2312" w:cs="CESI宋体-GB2312" w:hint="eastAsia"/>
          <w:b/>
          <w:szCs w:val="20"/>
        </w:rPr>
        <w:t>14 中学地理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1）基于地理核心素养的单元教学实践研究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2）基于地理学科核心素养的学业质量评价与水平划分的实践研究</w:t>
      </w:r>
    </w:p>
    <w:p w:rsidR="004B4CAE" w:rsidRDefault="004B4CAE" w:rsidP="004B4CAE">
      <w:pPr>
        <w:ind w:left="420" w:rightChars="228" w:right="479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3）基于地理课程标准的高中学业水平考试命题研究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4）立德树人背景下地理课程的育人价值研究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5）地理教师对于“五育并举”的探索与实践研究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6）</w:t>
      </w:r>
      <w:proofErr w:type="gramStart"/>
      <w:r>
        <w:rPr>
          <w:rFonts w:ascii="CESI宋体-GB2312" w:eastAsia="CESI宋体-GB2312" w:hAnsi="CESI宋体-GB2312" w:cs="CESI宋体-GB2312" w:hint="eastAsia"/>
        </w:rPr>
        <w:t>课程思政与</w:t>
      </w:r>
      <w:proofErr w:type="gramEnd"/>
      <w:r>
        <w:rPr>
          <w:rFonts w:ascii="CESI宋体-GB2312" w:eastAsia="CESI宋体-GB2312" w:hAnsi="CESI宋体-GB2312" w:cs="CESI宋体-GB2312" w:hint="eastAsia"/>
        </w:rPr>
        <w:t>地理教学有机融合的案例研究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7）双</w:t>
      </w:r>
      <w:proofErr w:type="gramStart"/>
      <w:r>
        <w:rPr>
          <w:rFonts w:ascii="CESI宋体-GB2312" w:eastAsia="CESI宋体-GB2312" w:hAnsi="CESI宋体-GB2312" w:cs="CESI宋体-GB2312" w:hint="eastAsia"/>
        </w:rPr>
        <w:t>减背景</w:t>
      </w:r>
      <w:proofErr w:type="gramEnd"/>
      <w:r>
        <w:rPr>
          <w:rFonts w:ascii="CESI宋体-GB2312" w:eastAsia="CESI宋体-GB2312" w:hAnsi="CESI宋体-GB2312" w:cs="CESI宋体-GB2312" w:hint="eastAsia"/>
        </w:rPr>
        <w:t>下提升初中地理试题的效度、信度、区分度的策略研究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8) 项目式学习在中学地理教学中的应用研究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9) 基于核心素养的地理教师专业发展研究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10) 问题式教学在地理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课实践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中的应用研究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11）主题教研活动在地理学科中的实践探索研究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12) 信息技术与地理教学深度融合的实践研究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13) 校内外地理课程资源开发的实践研究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 xml:space="preserve">14) 基于远程互动平台的地理教研活动实践研究 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15）初高中地理教学衔接的研究与实践</w:t>
      </w:r>
    </w:p>
    <w:p w:rsidR="004B4CAE" w:rsidRDefault="004B4CAE" w:rsidP="004B4CAE">
      <w:pPr>
        <w:ind w:left="420" w:rightChars="228" w:right="479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</w:rPr>
        <w:t>16）地理兴趣小组、地理名师工作室等建设以及实施对提升教学质量的研究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</w:rPr>
      </w:pPr>
      <w:r>
        <w:rPr>
          <w:rFonts w:ascii="CESI宋体-GB2312" w:eastAsia="CESI宋体-GB2312" w:hAnsi="CESI宋体-GB2312" w:cs="CESI宋体-GB2312" w:hint="eastAsia"/>
          <w:b/>
          <w:bCs/>
        </w:rPr>
        <w:t>15 中学物理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1) 物理学科核心素养分析与培养研究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2）指向核心素养的物理大单元教学设计研究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3）双</w:t>
      </w:r>
      <w:proofErr w:type="gramStart"/>
      <w:r>
        <w:rPr>
          <w:rFonts w:ascii="CESI宋体-GB2312" w:eastAsia="CESI宋体-GB2312" w:hAnsi="CESI宋体-GB2312" w:cs="CESI宋体-GB2312" w:hint="eastAsia"/>
        </w:rPr>
        <w:t>减背景</w:t>
      </w:r>
      <w:proofErr w:type="gramEnd"/>
      <w:r>
        <w:rPr>
          <w:rFonts w:ascii="CESI宋体-GB2312" w:eastAsia="CESI宋体-GB2312" w:hAnsi="CESI宋体-GB2312" w:cs="CESI宋体-GB2312" w:hint="eastAsia"/>
        </w:rPr>
        <w:t>下的中学物理课堂教学与作业布置研究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4) 基于核心素养的课堂教学目标的构建及实施研究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5) 基于核心素养的物理教学评价研究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6) 基于核心素养的物理学业评价研究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7) 基于核心素养的物理学习方式研究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8）立德树人背景下物理课程育人价值研究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9) 中学物理科学探究教学实施研究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10）物理教学中模型构建的研究与实践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11）基于能力及核心素养的中、高考试题分析及教学策略研究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12) 基于核心素养的物理试题命制与评价策略研究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13）中学物理科学方法教育研究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14) 中学物理实验创新研究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15) 中学物理教师专业素养的提升研究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 xml:space="preserve">16) 以校本教研、名师工作室促进物理教学质量提高的研究 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17) 中学物理课程资源的开发与实施研究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18) 初、高中物理衔接教学研究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lastRenderedPageBreak/>
        <w:t>19) 中学物理渗透STSE教育研究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20) 现代教育技术与物理教学整合的研究</w:t>
      </w:r>
    </w:p>
    <w:p w:rsidR="004B4CAE" w:rsidRDefault="004B4CAE" w:rsidP="004B4CAE">
      <w:pPr>
        <w:shd w:val="solid" w:color="FFFFFF" w:fill="auto"/>
        <w:autoSpaceDN w:val="0"/>
        <w:ind w:right="479"/>
        <w:textAlignment w:val="baseline"/>
        <w:rPr>
          <w:rFonts w:ascii="CESI宋体-GB2312" w:eastAsia="CESI宋体-GB2312" w:hAnsi="CESI宋体-GB2312" w:cs="CESI宋体-GB2312"/>
          <w:b/>
          <w:szCs w:val="21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/>
          <w:szCs w:val="21"/>
          <w:shd w:val="clear" w:color="auto" w:fill="FFFFFF"/>
        </w:rPr>
        <w:t>16 中学化学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1) 化学数字化实验的开发和应用研究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2) 化学数字化实验教学案例及应用效果评价研究  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3) 普通高中化学课程标准的实施与应用研究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4) 微型化学实验推进化学课堂教学改革的实效研究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5) 基于化学核心素养的“项目式学习”的应用研究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6) 应用实验新技术教学实施案例及应用效果评价研究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7) 基于课程标准的化学用语教学有效性的实践与研究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8) 初中化学生成性课堂教学的实践研究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9) 高中化学必修、选择性必修、选修三类课程教学资源利用的研究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10）初、高中化学教学衔接问题研究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11) 核心素养视角下不同省份化学高考试题的比较研究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12) 新课程评价方式与化学中招考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试改革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的研究 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13) 中学生化学学习兴趣培养的调查研究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14) 高中化学核心素养导向的课堂教学改革的研究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15) 农村化学教师专业发展的途径和策略研究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16) 农村中学实施化学新课程的问题与对策研究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 xml:space="preserve">17) 中学化学校本教研的内容和方式的研究 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18) 新课程背景下高中化学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选课走班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教学模式探究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t>19) 基于化学学科核心素养模型的作业设计研究</w:t>
      </w:r>
    </w:p>
    <w:p w:rsidR="004B4CAE" w:rsidRDefault="004B4CAE" w:rsidP="004B4CAE">
      <w:pPr>
        <w:shd w:val="solid" w:color="FFFFFF" w:fill="auto"/>
        <w:autoSpaceDN w:val="0"/>
        <w:ind w:firstLineChars="200" w:firstLine="420"/>
        <w:rPr>
          <w:rFonts w:ascii="CESI宋体-GB2312" w:eastAsia="CESI宋体-GB2312" w:hAnsi="CESI宋体-GB2312" w:cs="CESI宋体-GB2312"/>
          <w:bCs/>
          <w:szCs w:val="20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bCs/>
          <w:szCs w:val="20"/>
          <w:shd w:val="clear" w:color="auto" w:fill="FFFFFF"/>
        </w:rPr>
        <w:lastRenderedPageBreak/>
        <w:t>20) 基于实证的学情诊断在初高中化学复习教学中的应用研究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  <w:szCs w:val="22"/>
        </w:rPr>
      </w:pPr>
      <w:r>
        <w:rPr>
          <w:rFonts w:ascii="CESI宋体-GB2312" w:eastAsia="CESI宋体-GB2312" w:hAnsi="CESI宋体-GB2312" w:cs="CESI宋体-GB2312" w:hint="eastAsia"/>
          <w:b/>
          <w:bCs/>
        </w:rPr>
        <w:t>17 中学生物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1）双</w:t>
      </w:r>
      <w:proofErr w:type="gramStart"/>
      <w:r>
        <w:rPr>
          <w:rFonts w:ascii="CESI宋体-GB2312" w:eastAsia="CESI宋体-GB2312" w:hAnsi="CESI宋体-GB2312" w:cs="CESI宋体-GB2312" w:hint="eastAsia"/>
        </w:rPr>
        <w:t>减背景</w:t>
      </w:r>
      <w:proofErr w:type="gramEnd"/>
      <w:r>
        <w:rPr>
          <w:rFonts w:ascii="CESI宋体-GB2312" w:eastAsia="CESI宋体-GB2312" w:hAnsi="CESI宋体-GB2312" w:cs="CESI宋体-GB2312" w:hint="eastAsia"/>
        </w:rPr>
        <w:t>下生物学科教学有效性的实践研究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2）生物学科作业在双</w:t>
      </w:r>
      <w:proofErr w:type="gramStart"/>
      <w:r>
        <w:rPr>
          <w:rFonts w:ascii="CESI宋体-GB2312" w:eastAsia="CESI宋体-GB2312" w:hAnsi="CESI宋体-GB2312" w:cs="CESI宋体-GB2312" w:hint="eastAsia"/>
        </w:rPr>
        <w:t>减政策</w:t>
      </w:r>
      <w:proofErr w:type="gramEnd"/>
      <w:r>
        <w:rPr>
          <w:rFonts w:ascii="CESI宋体-GB2312" w:eastAsia="CESI宋体-GB2312" w:hAnsi="CESI宋体-GB2312" w:cs="CESI宋体-GB2312" w:hint="eastAsia"/>
        </w:rPr>
        <w:t>下的有效落实研究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3）大单元教学在中学生物教学中的实践研究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4）生物教学与</w:t>
      </w:r>
      <w:proofErr w:type="gramStart"/>
      <w:r>
        <w:rPr>
          <w:rFonts w:ascii="CESI宋体-GB2312" w:eastAsia="CESI宋体-GB2312" w:hAnsi="CESI宋体-GB2312" w:cs="CESI宋体-GB2312" w:hint="eastAsia"/>
        </w:rPr>
        <w:t>课程思政的</w:t>
      </w:r>
      <w:proofErr w:type="gramEnd"/>
      <w:r>
        <w:rPr>
          <w:rFonts w:ascii="CESI宋体-GB2312" w:eastAsia="CESI宋体-GB2312" w:hAnsi="CESI宋体-GB2312" w:cs="CESI宋体-GB2312" w:hint="eastAsia"/>
        </w:rPr>
        <w:t>有效结合实践研究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5）学科核心素养在生物教学中的实践研究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6）新时代生物学科教育评价有效落实的实践研究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7）生物学科育人模式的实践探索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8）教育质量监测背景下生物试题命制的实践研究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9）教育信息化背景下生物教师能力提升的实践探索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10）中学生物基于新课程改革的教学设计实例探索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11中学生物基于教育质量监测的农村生物学教学实践探索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12）劳动教育与生物教学的有效结合实践探索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13）中学生物学科中生命教育的实践研究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14）中学生物校本课程的开发与实践研究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15）社会实践教育与生物教育的有效结合实践研究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16）</w:t>
      </w:r>
      <w:proofErr w:type="gramStart"/>
      <w:r>
        <w:rPr>
          <w:rFonts w:ascii="CESI宋体-GB2312" w:eastAsia="CESI宋体-GB2312" w:hAnsi="CESI宋体-GB2312" w:cs="CESI宋体-GB2312" w:hint="eastAsia"/>
        </w:rPr>
        <w:t>研</w:t>
      </w:r>
      <w:proofErr w:type="gramEnd"/>
      <w:r>
        <w:rPr>
          <w:rFonts w:ascii="CESI宋体-GB2312" w:eastAsia="CESI宋体-GB2312" w:hAnsi="CESI宋体-GB2312" w:cs="CESI宋体-GB2312" w:hint="eastAsia"/>
        </w:rPr>
        <w:t>学教育与生物教学的有机结合实践研究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17）新课程新高考背景下初高中生物教学有效衔接的实践研究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18）新高考背景下高中生物实验教学的实践研究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19）双</w:t>
      </w:r>
      <w:proofErr w:type="gramStart"/>
      <w:r>
        <w:rPr>
          <w:rFonts w:ascii="CESI宋体-GB2312" w:eastAsia="CESI宋体-GB2312" w:hAnsi="CESI宋体-GB2312" w:cs="CESI宋体-GB2312" w:hint="eastAsia"/>
        </w:rPr>
        <w:t>减政策</w:t>
      </w:r>
      <w:proofErr w:type="gramEnd"/>
      <w:r>
        <w:rPr>
          <w:rFonts w:ascii="CESI宋体-GB2312" w:eastAsia="CESI宋体-GB2312" w:hAnsi="CESI宋体-GB2312" w:cs="CESI宋体-GB2312" w:hint="eastAsia"/>
        </w:rPr>
        <w:t>背景下普通高中生物学学业水平考试相关问题的探索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20）新高考背景下学生生涯教育与生物教育有效结合的实践研究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lastRenderedPageBreak/>
        <w:t>18 体育与健康</w:t>
      </w:r>
    </w:p>
    <w:p w:rsidR="004B4CAE" w:rsidRDefault="004B4CAE" w:rsidP="004B4CAE">
      <w:pPr>
        <w:numPr>
          <w:ilvl w:val="0"/>
          <w:numId w:val="5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体育教学内容的改革实践研究</w:t>
      </w:r>
    </w:p>
    <w:p w:rsidR="004B4CAE" w:rsidRDefault="004B4CAE" w:rsidP="004B4CAE">
      <w:pPr>
        <w:numPr>
          <w:ilvl w:val="0"/>
          <w:numId w:val="5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体育教学中促进学生体能发展的实验研究</w:t>
      </w:r>
    </w:p>
    <w:p w:rsidR="004B4CAE" w:rsidRDefault="004B4CAE" w:rsidP="004B4CAE">
      <w:pPr>
        <w:numPr>
          <w:ilvl w:val="0"/>
          <w:numId w:val="5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学生健身运动处方的研究</w:t>
      </w:r>
    </w:p>
    <w:p w:rsidR="004B4CAE" w:rsidRDefault="004B4CAE" w:rsidP="004B4CAE">
      <w:pPr>
        <w:numPr>
          <w:ilvl w:val="0"/>
          <w:numId w:val="5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发挥中考体育杠杆作用提升初中体育教学质量的研究</w:t>
      </w:r>
    </w:p>
    <w:p w:rsidR="004B4CAE" w:rsidRDefault="004B4CAE" w:rsidP="004B4CAE">
      <w:pPr>
        <w:numPr>
          <w:ilvl w:val="0"/>
          <w:numId w:val="5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2"/>
        </w:rPr>
        <w:t>“打造‘</w:t>
      </w:r>
      <w:r>
        <w:rPr>
          <w:rFonts w:ascii="CESI宋体-GB2312" w:eastAsia="CESI宋体-GB2312" w:hAnsi="CESI宋体-GB2312" w:cs="CESI宋体-GB2312" w:hint="eastAsia"/>
          <w:bCs/>
          <w:szCs w:val="20"/>
        </w:rPr>
        <w:t>四有’体育课堂，发展学生核心素养”研究</w:t>
      </w:r>
    </w:p>
    <w:p w:rsidR="004B4CAE" w:rsidRDefault="004B4CAE" w:rsidP="004B4CAE">
      <w:pPr>
        <w:numPr>
          <w:ilvl w:val="0"/>
          <w:numId w:val="5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大课间体育活动研究</w:t>
      </w:r>
    </w:p>
    <w:p w:rsidR="004B4CAE" w:rsidRDefault="004B4CAE" w:rsidP="004B4CAE">
      <w:pPr>
        <w:numPr>
          <w:ilvl w:val="0"/>
          <w:numId w:val="5"/>
        </w:numPr>
        <w:ind w:leftChars="200" w:left="778" w:rightChars="228" w:right="479" w:hanging="358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校园体育文化研究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8) 校园足球研究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10) 体育教学中学法与教法的改革实践研究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11) 高中体育与健康教学计划的研究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12) 高中体育与健康选项教学研究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13) 高中体育与健康班内选项教学研究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14) 高中体育与健康教学评价方式与方法的研究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15) 高中体育与健康教学方式与教学策略的研究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16) 中小学体育教学焦点问题研究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17) 中小学体育教师专业发展策略研究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18) 培育学生体育学科核心素养策略研究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19) 基于学科核心素养的体育深度学习教学改进研究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20）“双减”背景下体育家庭作业设计与实践探究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21）体育课堂中“学、练、赛、评”各教学环节的实践研究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22）“五育并举”理念下体育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0"/>
        </w:rPr>
        <w:t>课堂思政建设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0"/>
        </w:rPr>
        <w:t>相关研究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lastRenderedPageBreak/>
        <w:t>23）体育校本课程的开发与应用的实践研究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0"/>
        </w:rPr>
      </w:pPr>
      <w:r>
        <w:rPr>
          <w:rFonts w:ascii="CESI宋体-GB2312" w:eastAsia="CESI宋体-GB2312" w:hAnsi="CESI宋体-GB2312" w:cs="CESI宋体-GB2312" w:hint="eastAsia"/>
          <w:bCs/>
          <w:szCs w:val="20"/>
        </w:rPr>
        <w:t>24）“双减”背景下高效体育课堂模式的探究</w:t>
      </w:r>
    </w:p>
    <w:p w:rsidR="004B4CAE" w:rsidRDefault="004B4CAE" w:rsidP="004B4CAE">
      <w:pPr>
        <w:ind w:rightChars="228" w:right="479"/>
        <w:rPr>
          <w:rFonts w:ascii="CESI宋体-GB2312" w:eastAsia="CESI宋体-GB2312" w:hAnsi="CESI宋体-GB2312" w:cs="CESI宋体-GB2312"/>
          <w:b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t>19 音乐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1) 农村小学（初中）音乐课堂教学现状及对策研究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2) 小学（初中）音乐课教学评价标准的研究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3) 小学（初中）音乐欣赏课教学方法的研究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4) 小学（初中）音乐唱歌课教学方法的研究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5)  高中音乐新课程必修模块教学实践研究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6)  高中音乐新课程必修模块教学方式与教学策略的研究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7)  高中音乐新课程必修模块教学评价方式的研究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8)  高中音乐新课程选修模块教学实践研究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9)  高中音乐新课程选修模块教学方式与教学策略研究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10) 高中音乐新课程选修模块教学评价方式的研究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11) 高中音乐新课程选择性必修模块教学实践研究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12) 高中音乐新课程选择性必修模块教学方法的研究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13) 高中音乐新课程选择性必修模块教学评价的研究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14) 确保河南省普通高中新课程音乐教学顺利实施的调查研究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15) 民族民间艺术课程资源融入音乐课堂教学的实践研究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16) 中小学生戏曲进课堂的教学实践研究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17) 非物质文化遗产进入中小学音乐课堂教学的实践研究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18) 小学生音乐素质测评实践研究</w:t>
      </w:r>
    </w:p>
    <w:p w:rsidR="004B4CAE" w:rsidRDefault="004B4CAE" w:rsidP="004B4CAE">
      <w:pPr>
        <w:ind w:rightChars="228" w:right="479" w:firstLineChars="200" w:firstLine="420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19) 初中（高中）学生音乐素质测评实践研究</w:t>
      </w:r>
    </w:p>
    <w:p w:rsidR="004B4CAE" w:rsidRDefault="004B4CAE" w:rsidP="004B4CAE">
      <w:pPr>
        <w:ind w:left="422" w:rightChars="228" w:right="479"/>
        <w:jc w:val="left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>20）基于学科核心素养的中小学音乐课堂教学研究</w:t>
      </w:r>
    </w:p>
    <w:p w:rsidR="004B4CAE" w:rsidRDefault="004B4CAE" w:rsidP="004B4CAE">
      <w:pPr>
        <w:pStyle w:val="a3"/>
        <w:ind w:firstLineChars="0"/>
        <w:rPr>
          <w:rFonts w:ascii="CESI宋体-GB2312" w:eastAsia="CESI宋体-GB2312" w:hAnsi="CESI宋体-GB2312" w:cs="CESI宋体-GB2312"/>
          <w:bCs/>
          <w:szCs w:val="22"/>
        </w:rPr>
      </w:pPr>
      <w:r>
        <w:rPr>
          <w:rFonts w:ascii="CESI宋体-GB2312" w:eastAsia="CESI宋体-GB2312" w:hAnsi="CESI宋体-GB2312" w:cs="CESI宋体-GB2312" w:hint="eastAsia"/>
          <w:bCs/>
        </w:rPr>
        <w:t>21）童声合唱团训练方法的研究</w:t>
      </w:r>
    </w:p>
    <w:p w:rsidR="004B4CAE" w:rsidRDefault="004B4CAE" w:rsidP="004B4CAE">
      <w:pPr>
        <w:pStyle w:val="a3"/>
        <w:ind w:left="422" w:firstLineChars="0" w:firstLine="0"/>
        <w:rPr>
          <w:rFonts w:ascii="CESI宋体-GB2312" w:eastAsia="CESI宋体-GB2312" w:hAnsi="CESI宋体-GB2312" w:cs="CESI宋体-GB2312"/>
          <w:bCs/>
        </w:rPr>
      </w:pPr>
      <w:r>
        <w:rPr>
          <w:rFonts w:ascii="CESI宋体-GB2312" w:eastAsia="CESI宋体-GB2312" w:hAnsi="CESI宋体-GB2312" w:cs="CESI宋体-GB2312" w:hint="eastAsia"/>
          <w:bCs/>
        </w:rPr>
        <w:t>22）小学（初中、高中）班级合唱教学方法的研究</w:t>
      </w:r>
    </w:p>
    <w:p w:rsidR="004B4CAE" w:rsidRDefault="004B4CAE" w:rsidP="004B4CAE">
      <w:pPr>
        <w:ind w:rightChars="228" w:right="479"/>
        <w:jc w:val="left"/>
        <w:rPr>
          <w:rFonts w:ascii="CESI宋体-GB2312" w:eastAsia="CESI宋体-GB2312" w:hAnsi="CESI宋体-GB2312" w:cs="CESI宋体-GB2312"/>
          <w:b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t>20 美术</w:t>
      </w:r>
    </w:p>
    <w:p w:rsidR="004B4CAE" w:rsidRDefault="004B4CAE" w:rsidP="004B4CAE">
      <w:pPr>
        <w:pStyle w:val="a3"/>
        <w:ind w:left="420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1）中小学美术（书法）课型与教学模式的研究</w:t>
      </w:r>
    </w:p>
    <w:p w:rsidR="004B4CAE" w:rsidRDefault="004B4CAE" w:rsidP="004B4CAE">
      <w:pPr>
        <w:pStyle w:val="a3"/>
        <w:ind w:left="420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2）中小学美术校本课程开发与实施策略的研究</w:t>
      </w:r>
    </w:p>
    <w:p w:rsidR="004B4CAE" w:rsidRDefault="004B4CAE" w:rsidP="004B4CAE">
      <w:pPr>
        <w:pStyle w:val="a3"/>
        <w:ind w:left="420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3）中小学美术社团活动开发与实施策略研究</w:t>
      </w:r>
    </w:p>
    <w:p w:rsidR="004B4CAE" w:rsidRDefault="004B4CAE" w:rsidP="004B4CAE">
      <w:pPr>
        <w:pStyle w:val="a3"/>
        <w:ind w:left="420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4）核心素养引领下的美术特色课程开发研究</w:t>
      </w:r>
    </w:p>
    <w:p w:rsidR="004B4CAE" w:rsidRDefault="004B4CAE" w:rsidP="004B4CAE">
      <w:pPr>
        <w:pStyle w:val="a3"/>
        <w:ind w:left="420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5）中小学美术教育教学评价机制的研究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6）中小学美术教育改革和发展规律、特点以及发展态势的研究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7) 基于学科核心素养的中小学美术教育课堂教学研究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8) 中小学美术教育教学案例分析研究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9) 在中小学开展民族传统文化艺术教育的研究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10 )利用现代教育技术手段提高美术教育教学质量效益的研究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11) 充分利用本土美术资源上好美术课的研究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12) 充分利用本土书法资源上好书法课的研究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13) 普通高中美术教育问题与对策研究</w:t>
      </w:r>
    </w:p>
    <w:p w:rsidR="004B4CAE" w:rsidRDefault="004B4CAE" w:rsidP="004B4CAE">
      <w:pPr>
        <w:pStyle w:val="a3"/>
        <w:ind w:left="422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14）合理利用信息资源优化美术课堂教学的研究</w:t>
      </w:r>
    </w:p>
    <w:p w:rsidR="004B4CAE" w:rsidRDefault="004B4CAE" w:rsidP="004B4CAE">
      <w:pPr>
        <w:pStyle w:val="a3"/>
        <w:ind w:left="422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15）中小学生美术课堂学习方法研究</w:t>
      </w:r>
    </w:p>
    <w:p w:rsidR="004B4CAE" w:rsidRDefault="004B4CAE" w:rsidP="004B4CAE">
      <w:pPr>
        <w:pStyle w:val="a3"/>
        <w:ind w:left="422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16）充分利用社会艺术资源提高学生艺术素养的研究</w:t>
      </w:r>
    </w:p>
    <w:p w:rsidR="004B4CAE" w:rsidRDefault="004B4CAE" w:rsidP="004B4CAE">
      <w:pPr>
        <w:pStyle w:val="a3"/>
        <w:ind w:left="422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17）中小学书法社团活动开发与实施策略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研</w:t>
      </w:r>
      <w:proofErr w:type="gramEnd"/>
    </w:p>
    <w:p w:rsidR="004B4CAE" w:rsidRDefault="004B4CAE" w:rsidP="004B4CAE">
      <w:pPr>
        <w:pStyle w:val="a3"/>
        <w:ind w:left="422" w:rightChars="228" w:right="479" w:firstLineChars="0" w:firstLine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18）农村（山区）美术课堂教学现状及对策研究</w:t>
      </w:r>
    </w:p>
    <w:p w:rsidR="004B4CAE" w:rsidRDefault="004B4CAE" w:rsidP="004B4CAE">
      <w:pPr>
        <w:ind w:left="422" w:rightChars="228" w:right="479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>19）中外（东西方）美术课程比较研究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20）中小学美术（书法）落实立德树人根本任务的理论与实践研究</w:t>
      </w:r>
    </w:p>
    <w:p w:rsidR="004B4CAE" w:rsidRDefault="004B4CAE" w:rsidP="004B4CAE">
      <w:pPr>
        <w:ind w:rightChars="228" w:right="479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 xml:space="preserve">21）中小学美术（书法）课程中学生创新思维品质培养研究 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22）"互联网+"美术(书法)视域中的课堂形态实</w:t>
      </w:r>
    </w:p>
    <w:p w:rsidR="004B4CAE" w:rsidRDefault="004B4CAE" w:rsidP="004B4CAE">
      <w:pPr>
        <w:ind w:rightChars="227" w:right="477"/>
        <w:rPr>
          <w:rFonts w:ascii="CESI宋体-GB2312" w:eastAsia="CESI宋体-GB2312" w:hAnsi="CESI宋体-GB2312" w:cs="CESI宋体-GB2312"/>
          <w:b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t>21 信息技术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1) 信息技术学科核心素养培养的策略研究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2) 信息技术项目教学的理论研究与实践探索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3) 信息技术课堂有效教学研究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4) 信息技术活动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课开展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研究（如:信息学奥赛、机器人、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创客教育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等）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5) 信息技术教师特色教研活动研究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6) 信息技术教师专业能力发展策略研究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7) 信息技术校本课程开发与实施研究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8) 信息技术教学评价研究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9) 信息技术学科编程教育研究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10) 信息技术与其他学科教学深度融合研究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11) 立德树人背景下信息技术课程的育人价值研究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12) 信息技术教师对于“五育并举”的探索与实践研究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 xml:space="preserve">13) 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课程思政与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信息技术教学有机融合的案例研究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14) 农村信息技术学科现状分析与对策研究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15) 网络环境下学生信息素养和能力培养的研究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16)“汉之星”数字化学习创新研究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17) 初高中信息技术教学衔接的研究</w:t>
      </w:r>
    </w:p>
    <w:p w:rsidR="004B4CAE" w:rsidRDefault="004B4CAE" w:rsidP="004B4CAE">
      <w:pPr>
        <w:ind w:rightChars="227" w:right="477"/>
        <w:rPr>
          <w:rFonts w:ascii="CESI宋体-GB2312" w:eastAsia="CESI宋体-GB2312" w:hAnsi="CESI宋体-GB2312" w:cs="CESI宋体-GB2312"/>
          <w:b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lastRenderedPageBreak/>
        <w:t>22 幼儿教育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1）幼儿园文化建构实践研究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2）新视角下幼儿园德育工作创新途径研究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3）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幼儿园园本课程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开发与实施研究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4）基于幼儿核心素养的幼儿学习与发展整体性研究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5）幼儿园初任教师、转岗教师专业成长研究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6）幼儿教育教研工作创新方式的实践研究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7）幼儿园幼小衔接存在问题及应对策略的研究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8）基于幼儿全面发展的课程设置均衡化研究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9）幼儿园生活化、游戏化课程研究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10）“五育并举”背景下幼儿园劳动教育活动实践研究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11）幼儿自主游戏中教师观察与解读能力研究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12）幼儿游戏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与区角活动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中教师支持策略研究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13）基于幼儿核心素养的幼儿五大领域的学习与教学策略研究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14) 幼儿园一日生活中师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幼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互动策略研究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15) 幼儿园一日生活保育工作研究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16) 基于幼儿教育保教质量监测评价的薄弱项目研究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17) 新建公办、民办普惠幼儿园教育教学与教研工作研究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18) 示范幼儿园与薄弱幼儿园结对帮扶研究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19) 幼儿心理健康教育的途径与方法研究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20) 幼儿园家庭教育指引与赋能的有效性研究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</w:rPr>
      </w:pPr>
      <w:r>
        <w:rPr>
          <w:rFonts w:ascii="CESI宋体-GB2312" w:eastAsia="CESI宋体-GB2312" w:hAnsi="CESI宋体-GB2312" w:cs="CESI宋体-GB2312" w:hint="eastAsia"/>
          <w:b/>
          <w:bCs/>
        </w:rPr>
        <w:t>23 心理健康教育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lastRenderedPageBreak/>
        <w:t>1) 基于学科核心素养的中小学心理健康课堂教学研究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2）中小学心理健康校本课程研发与实践研究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3）中小学心理健康教育教学评价研究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4）心理健康教育在中小学学科教学中的渗透研究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5）中小学校心理服务体系建设研究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6）中小学心理健康教育校本教研机制研究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7）区域中小学心理健康教研工作机制研究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8）区域中小学心理健康教育质量提升策略研究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9）中小学</w:t>
      </w:r>
      <w:proofErr w:type="gramStart"/>
      <w:r>
        <w:rPr>
          <w:rFonts w:ascii="CESI宋体-GB2312" w:eastAsia="CESI宋体-GB2312" w:hAnsi="CESI宋体-GB2312" w:cs="CESI宋体-GB2312" w:hint="eastAsia"/>
        </w:rPr>
        <w:t>不</w:t>
      </w:r>
      <w:proofErr w:type="gramEnd"/>
      <w:r>
        <w:rPr>
          <w:rFonts w:ascii="CESI宋体-GB2312" w:eastAsia="CESI宋体-GB2312" w:hAnsi="CESI宋体-GB2312" w:cs="CESI宋体-GB2312" w:hint="eastAsia"/>
        </w:rPr>
        <w:t>同学段（年级）学生常见的心理行为问题及干预研究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10）中小学校</w:t>
      </w:r>
      <w:proofErr w:type="gramStart"/>
      <w:r>
        <w:rPr>
          <w:rFonts w:ascii="CESI宋体-GB2312" w:eastAsia="CESI宋体-GB2312" w:hAnsi="CESI宋体-GB2312" w:cs="CESI宋体-GB2312" w:hint="eastAsia"/>
        </w:rPr>
        <w:t>园心理危机</w:t>
      </w:r>
      <w:proofErr w:type="gramEnd"/>
      <w:r>
        <w:rPr>
          <w:rFonts w:ascii="CESI宋体-GB2312" w:eastAsia="CESI宋体-GB2312" w:hAnsi="CESI宋体-GB2312" w:cs="CESI宋体-GB2312" w:hint="eastAsia"/>
        </w:rPr>
        <w:t>预防与干预研究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11）中小学专兼职心理健康教师的专业发展研究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12）中小学校</w:t>
      </w:r>
      <w:proofErr w:type="gramStart"/>
      <w:r>
        <w:rPr>
          <w:rFonts w:ascii="CESI宋体-GB2312" w:eastAsia="CESI宋体-GB2312" w:hAnsi="CESI宋体-GB2312" w:cs="CESI宋体-GB2312" w:hint="eastAsia"/>
        </w:rPr>
        <w:t>园心理剧的</w:t>
      </w:r>
      <w:proofErr w:type="gramEnd"/>
      <w:r>
        <w:rPr>
          <w:rFonts w:ascii="CESI宋体-GB2312" w:eastAsia="CESI宋体-GB2312" w:hAnsi="CESI宋体-GB2312" w:cs="CESI宋体-GB2312" w:hint="eastAsia"/>
        </w:rPr>
        <w:t>应用研究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13）中小学心理健康教育社团活动研究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14）心理辅导技术在中小学心理健康教学中的应用研究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15）家庭教育在中小学心理健康教育中的作用研究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16）中小学心理健康教育与</w:t>
      </w:r>
      <w:proofErr w:type="gramStart"/>
      <w:r>
        <w:rPr>
          <w:rFonts w:ascii="CESI宋体-GB2312" w:eastAsia="CESI宋体-GB2312" w:hAnsi="CESI宋体-GB2312" w:cs="CESI宋体-GB2312" w:hint="eastAsia"/>
        </w:rPr>
        <w:t>课程思政的</w:t>
      </w:r>
      <w:proofErr w:type="gramEnd"/>
      <w:r>
        <w:rPr>
          <w:rFonts w:ascii="CESI宋体-GB2312" w:eastAsia="CESI宋体-GB2312" w:hAnsi="CESI宋体-GB2312" w:cs="CESI宋体-GB2312" w:hint="eastAsia"/>
        </w:rPr>
        <w:t xml:space="preserve">融合的研究     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17）双</w:t>
      </w:r>
      <w:proofErr w:type="gramStart"/>
      <w:r>
        <w:rPr>
          <w:rFonts w:ascii="CESI宋体-GB2312" w:eastAsia="CESI宋体-GB2312" w:hAnsi="CESI宋体-GB2312" w:cs="CESI宋体-GB2312" w:hint="eastAsia"/>
        </w:rPr>
        <w:t>减背景</w:t>
      </w:r>
      <w:proofErr w:type="gramEnd"/>
      <w:r>
        <w:rPr>
          <w:rFonts w:ascii="CESI宋体-GB2312" w:eastAsia="CESI宋体-GB2312" w:hAnsi="CESI宋体-GB2312" w:cs="CESI宋体-GB2312" w:hint="eastAsia"/>
        </w:rPr>
        <w:t xml:space="preserve">下中小学生心理健康教育的难点与应对研究    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18）双</w:t>
      </w:r>
      <w:proofErr w:type="gramStart"/>
      <w:r>
        <w:rPr>
          <w:rFonts w:ascii="CESI宋体-GB2312" w:eastAsia="CESI宋体-GB2312" w:hAnsi="CESI宋体-GB2312" w:cs="CESI宋体-GB2312" w:hint="eastAsia"/>
        </w:rPr>
        <w:t>减背景</w:t>
      </w:r>
      <w:proofErr w:type="gramEnd"/>
      <w:r>
        <w:rPr>
          <w:rFonts w:ascii="CESI宋体-GB2312" w:eastAsia="CESI宋体-GB2312" w:hAnsi="CESI宋体-GB2312" w:cs="CESI宋体-GB2312" w:hint="eastAsia"/>
        </w:rPr>
        <w:t xml:space="preserve">下家庭教育新体系的构建研究   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19）落实五育并举提高中小学生学生心理素养的实践研究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 xml:space="preserve">24 </w:t>
      </w:r>
      <w:r>
        <w:rPr>
          <w:rFonts w:ascii="CESI宋体-GB2312" w:eastAsia="CESI宋体-GB2312" w:hAnsi="CESI宋体-GB2312" w:cs="CESI宋体-GB2312" w:hint="eastAsia"/>
          <w:b/>
          <w:bCs/>
        </w:rPr>
        <w:t>特殊教育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1）“双减”背景下营造特殊教育新生态的实践研究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2）“双减”背景下特殊教育学校</w:t>
      </w:r>
      <w:proofErr w:type="gramStart"/>
      <w:r>
        <w:rPr>
          <w:rFonts w:ascii="CESI宋体-GB2312" w:eastAsia="CESI宋体-GB2312" w:hAnsi="CESI宋体-GB2312" w:cs="CESI宋体-GB2312" w:hint="eastAsia"/>
        </w:rPr>
        <w:t>校本化</w:t>
      </w:r>
      <w:proofErr w:type="gramEnd"/>
      <w:r>
        <w:rPr>
          <w:rFonts w:ascii="CESI宋体-GB2312" w:eastAsia="CESI宋体-GB2312" w:hAnsi="CESI宋体-GB2312" w:cs="CESI宋体-GB2312" w:hint="eastAsia"/>
        </w:rPr>
        <w:t>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lastRenderedPageBreak/>
        <w:t>3）五育并举导向下的</w:t>
      </w:r>
      <w:proofErr w:type="gramStart"/>
      <w:r>
        <w:rPr>
          <w:rFonts w:ascii="CESI宋体-GB2312" w:eastAsia="CESI宋体-GB2312" w:hAnsi="CESI宋体-GB2312" w:cs="CESI宋体-GB2312" w:hint="eastAsia"/>
        </w:rPr>
        <w:t>特</w:t>
      </w:r>
      <w:proofErr w:type="gramEnd"/>
      <w:r>
        <w:rPr>
          <w:rFonts w:ascii="CESI宋体-GB2312" w:eastAsia="CESI宋体-GB2312" w:hAnsi="CESI宋体-GB2312" w:cs="CESI宋体-GB2312" w:hint="eastAsia"/>
        </w:rPr>
        <w:t>校课程教学改革研究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4）</w:t>
      </w:r>
      <w:proofErr w:type="gramStart"/>
      <w:r>
        <w:rPr>
          <w:rFonts w:ascii="CESI宋体-GB2312" w:eastAsia="CESI宋体-GB2312" w:hAnsi="CESI宋体-GB2312" w:cs="CESI宋体-GB2312" w:hint="eastAsia"/>
        </w:rPr>
        <w:t>特</w:t>
      </w:r>
      <w:proofErr w:type="gramEnd"/>
      <w:r>
        <w:rPr>
          <w:rFonts w:ascii="CESI宋体-GB2312" w:eastAsia="CESI宋体-GB2312" w:hAnsi="CESI宋体-GB2312" w:cs="CESI宋体-GB2312" w:hint="eastAsia"/>
        </w:rPr>
        <w:t>校校本学科核心素养的建构与实施研究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5）特教学生学好</w:t>
      </w:r>
      <w:proofErr w:type="gramStart"/>
      <w:r>
        <w:rPr>
          <w:rFonts w:ascii="CESI宋体-GB2312" w:eastAsia="CESI宋体-GB2312" w:hAnsi="CESI宋体-GB2312" w:cs="CESI宋体-GB2312" w:hint="eastAsia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</w:rPr>
        <w:t>的实践探索研究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6）特殊教育学校开展核心素养教育有效策略研究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7）特殊学校特教教师专业素养发展研究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8）核心素养与特殊教育课程建设研究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9）德育教育融入聋校数学的策略研究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10）特教教师心理疏导的研究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</w:rPr>
      </w:pPr>
      <w:r>
        <w:rPr>
          <w:rFonts w:ascii="CESI宋体-GB2312" w:eastAsia="CESI宋体-GB2312" w:hAnsi="CESI宋体-GB2312" w:cs="CESI宋体-GB2312" w:hint="eastAsia"/>
          <w:b/>
          <w:bCs/>
        </w:rPr>
        <w:t>25 小学科学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1）“双减”背景下青少年科学素养培养策略研究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2）“五育融合”背景下小学科学教学现状及对策研究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3）小学科学课程与</w:t>
      </w:r>
      <w:proofErr w:type="gramStart"/>
      <w:r>
        <w:rPr>
          <w:rFonts w:ascii="CESI宋体-GB2312" w:eastAsia="CESI宋体-GB2312" w:hAnsi="CESI宋体-GB2312" w:cs="CESI宋体-GB2312" w:hint="eastAsia"/>
        </w:rPr>
        <w:t>思政教育</w:t>
      </w:r>
      <w:proofErr w:type="gramEnd"/>
      <w:r>
        <w:rPr>
          <w:rFonts w:ascii="CESI宋体-GB2312" w:eastAsia="CESI宋体-GB2312" w:hAnsi="CESI宋体-GB2312" w:cs="CESI宋体-GB2312" w:hint="eastAsia"/>
        </w:rPr>
        <w:t>融合的实践研究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4）指向核心素养的小学科学的评价机制研究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5）基于项目式学习的小学科学课程的设计与实施研究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6）“大概念”理论指导下的小学科学课堂教学模式构建策略研究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7）“双减”背景下小学科学实验的设计与实施策略研究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8）引入虚拟现实技术的小学科学教学模式的实践研究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9）构建小学科学教师专业化发展培训模式的实践研究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10）减负提效背景下的小学科学课堂教学模式研究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11）小学</w:t>
      </w:r>
      <w:proofErr w:type="gramStart"/>
      <w:r>
        <w:rPr>
          <w:rFonts w:ascii="CESI宋体-GB2312" w:eastAsia="CESI宋体-GB2312" w:hAnsi="CESI宋体-GB2312" w:cs="CESI宋体-GB2312" w:hint="eastAsia"/>
        </w:rPr>
        <w:t>科学提</w:t>
      </w:r>
      <w:proofErr w:type="gramEnd"/>
      <w:r>
        <w:rPr>
          <w:rFonts w:ascii="CESI宋体-GB2312" w:eastAsia="CESI宋体-GB2312" w:hAnsi="CESI宋体-GB2312" w:cs="CESI宋体-GB2312" w:hint="eastAsia"/>
        </w:rPr>
        <w:t>质增</w:t>
      </w:r>
      <w:proofErr w:type="gramStart"/>
      <w:r>
        <w:rPr>
          <w:rFonts w:ascii="CESI宋体-GB2312" w:eastAsia="CESI宋体-GB2312" w:hAnsi="CESI宋体-GB2312" w:cs="CESI宋体-GB2312" w:hint="eastAsia"/>
        </w:rPr>
        <w:t>效区域推进</w:t>
      </w:r>
      <w:proofErr w:type="gramEnd"/>
      <w:r>
        <w:rPr>
          <w:rFonts w:ascii="CESI宋体-GB2312" w:eastAsia="CESI宋体-GB2312" w:hAnsi="CESI宋体-GB2312" w:cs="CESI宋体-GB2312" w:hint="eastAsia"/>
        </w:rPr>
        <w:t>模式的实践研究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12）小学科学实践教育基地课程体系的开发与实施研究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13）小学科学探究活动的过程性评价模式研究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</w:rPr>
      </w:pPr>
      <w:r>
        <w:rPr>
          <w:rFonts w:ascii="CESI宋体-GB2312" w:eastAsia="CESI宋体-GB2312" w:hAnsi="CESI宋体-GB2312" w:cs="CESI宋体-GB2312" w:hint="eastAsia"/>
          <w:b/>
          <w:bCs/>
        </w:rPr>
        <w:lastRenderedPageBreak/>
        <w:t>26 综合实践活动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1) 综合实践活动课程常态实施的学校统筹管理策略研究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2) 家庭、学校、社会协同安全教育管理机制的实践研究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3) 基于五育并举的综合实践活动成果评价机制构建研究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4) 五育并举背景下学生社团规范管理模式研究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5) 指向学科核心素养的研究性学习课程资源设计策略研究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6) 综合实践活动课程实施现状与对策研究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7)“双减”政策下</w:t>
      </w:r>
      <w:proofErr w:type="gramStart"/>
      <w:r>
        <w:rPr>
          <w:rFonts w:ascii="CESI宋体-GB2312" w:eastAsia="CESI宋体-GB2312" w:hAnsi="CESI宋体-GB2312" w:cs="CESI宋体-GB2312" w:hint="eastAsia"/>
        </w:rPr>
        <w:t>研</w:t>
      </w:r>
      <w:proofErr w:type="gramEnd"/>
      <w:r>
        <w:rPr>
          <w:rFonts w:ascii="CESI宋体-GB2312" w:eastAsia="CESI宋体-GB2312" w:hAnsi="CESI宋体-GB2312" w:cs="CESI宋体-GB2312" w:hint="eastAsia"/>
        </w:rPr>
        <w:t>学旅行课程的开发与实施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8)“双减”背景下研究性学习管理模式研究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9) 指向素养提升的跨学科实践项目设计研究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10) 校内校外综合实践活动课程资源统筹整合模式研究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11) 高中生职业素养教育</w:t>
      </w:r>
      <w:proofErr w:type="gramStart"/>
      <w:r>
        <w:rPr>
          <w:rFonts w:ascii="CESI宋体-GB2312" w:eastAsia="CESI宋体-GB2312" w:hAnsi="CESI宋体-GB2312" w:cs="CESI宋体-GB2312" w:hint="eastAsia"/>
        </w:rPr>
        <w:t>校本化</w:t>
      </w:r>
      <w:proofErr w:type="gramEnd"/>
      <w:r>
        <w:rPr>
          <w:rFonts w:ascii="CESI宋体-GB2312" w:eastAsia="CESI宋体-GB2312" w:hAnsi="CESI宋体-GB2312" w:cs="CESI宋体-GB2312" w:hint="eastAsia"/>
        </w:rPr>
        <w:t>模式研究</w:t>
      </w:r>
    </w:p>
    <w:p w:rsidR="004B4CAE" w:rsidRDefault="004B4CAE" w:rsidP="004B4CAE">
      <w:pPr>
        <w:ind w:rightChars="227" w:right="477"/>
        <w:rPr>
          <w:rFonts w:ascii="CESI宋体-GB2312" w:eastAsia="CESI宋体-GB2312" w:hAnsi="CESI宋体-GB2312" w:cs="CESI宋体-GB2312"/>
          <w:b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t>27 综合类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1）落实立德树人根本任务培育学生核心素养的实践研究</w:t>
      </w:r>
    </w:p>
    <w:p w:rsidR="004B4CAE" w:rsidRDefault="004B4CAE" w:rsidP="004B4CAE">
      <w:pPr>
        <w:pStyle w:val="a3"/>
        <w:numPr>
          <w:ilvl w:val="0"/>
          <w:numId w:val="6"/>
        </w:numPr>
        <w:ind w:rightChars="227" w:right="477" w:firstLineChars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加强和改进新时代基础教育教研工作研究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3）国家课程的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校本化开发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与实施研究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4）学校课程资源开发与应用研究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5）学校校本教研制度构建与实施研究</w:t>
      </w:r>
    </w:p>
    <w:p w:rsidR="004B4CAE" w:rsidRDefault="004B4CAE" w:rsidP="004B4CAE">
      <w:pPr>
        <w:pStyle w:val="a3"/>
        <w:numPr>
          <w:ilvl w:val="0"/>
          <w:numId w:val="7"/>
        </w:numPr>
        <w:ind w:rightChars="227" w:right="477" w:firstLineChars="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有效开展校本教研的策略（实践）研究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7）创新教学组织管理研究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8）教研共同体（名师工作室、优秀教研组）建设研究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9）区域教研（联片教研、网络教研）实践研究</w:t>
      </w:r>
    </w:p>
    <w:p w:rsidR="004B4CAE" w:rsidRDefault="004B4CAE" w:rsidP="004B4CAE">
      <w:pPr>
        <w:ind w:left="420" w:rightChars="227" w:right="47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>10）课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例研究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的方法和策略研究</w:t>
      </w:r>
    </w:p>
    <w:p w:rsidR="004B4CAE" w:rsidRDefault="004B4CAE" w:rsidP="004B4CAE">
      <w:pPr>
        <w:ind w:left="420" w:rightChars="227" w:right="477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11）中小学教育教学评价改革的实践研究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12）中小学生综合素质评价研究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13）基础教育质量监测相关问题研究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14）信息技术革命背景下教学方式（学习方式）变革研究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15）德智体美劳“五育并举”教育体系研究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16）中小学教师专业发展策略研究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17）自主（合作、探究）学习方式实验研究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18）启发式（探究式、讨论式、参与式）教学方式实验研究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19）特色学校创建与发展研究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20）中小学师德建设问题研究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21）新时代有效为师生减负的实践研究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22）新时代多学科视角下学生全面发展研究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23）微课（慕课、翻转课堂）教学实践研究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24）普通高中教育教学顺应高考制度改革的对策研究</w:t>
      </w:r>
    </w:p>
    <w:p w:rsidR="004B4CAE" w:rsidRDefault="004B4CAE" w:rsidP="004B4CAE">
      <w:pPr>
        <w:ind w:rightChars="227" w:right="477"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25）学校（学科、区域）基础教育课程改革问题研究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</w:rPr>
      </w:pPr>
      <w:r>
        <w:rPr>
          <w:rFonts w:ascii="CESI宋体-GB2312" w:eastAsia="CESI宋体-GB2312" w:hAnsi="CESI宋体-GB2312" w:cs="CESI宋体-GB2312" w:hint="eastAsia"/>
          <w:b/>
          <w:bCs/>
        </w:rPr>
        <w:t xml:space="preserve">28 </w:t>
      </w:r>
      <w:proofErr w:type="gramStart"/>
      <w:r>
        <w:rPr>
          <w:rFonts w:ascii="CESI宋体-GB2312" w:eastAsia="CESI宋体-GB2312" w:hAnsi="CESI宋体-GB2312" w:cs="CESI宋体-GB2312" w:hint="eastAsia"/>
          <w:b/>
          <w:bCs/>
        </w:rPr>
        <w:t>思政一体化</w:t>
      </w:r>
      <w:proofErr w:type="gramEnd"/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1）中小学《习近平新时代中国特色社会主义思想学生读本》教学方法衔接的策略研究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2）中小学《习近平新时代中国特色社会主义思想学生读本》教学一体化评价机制的研究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3）中小学</w:t>
      </w:r>
      <w:proofErr w:type="gramStart"/>
      <w:r>
        <w:rPr>
          <w:rFonts w:ascii="CESI宋体-GB2312" w:eastAsia="CESI宋体-GB2312" w:hAnsi="CESI宋体-GB2312" w:cs="CESI宋体-GB2312" w:hint="eastAsia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</w:rPr>
        <w:t>一体化建设中师生关系重构的研究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4）</w:t>
      </w:r>
      <w:proofErr w:type="gramStart"/>
      <w:r>
        <w:rPr>
          <w:rFonts w:ascii="CESI宋体-GB2312" w:eastAsia="CESI宋体-GB2312" w:hAnsi="CESI宋体-GB2312" w:cs="CESI宋体-GB2312" w:hint="eastAsia"/>
        </w:rPr>
        <w:t>思政课程</w:t>
      </w:r>
      <w:proofErr w:type="gramEnd"/>
      <w:r>
        <w:rPr>
          <w:rFonts w:ascii="CESI宋体-GB2312" w:eastAsia="CESI宋体-GB2312" w:hAnsi="CESI宋体-GB2312" w:cs="CESI宋体-GB2312" w:hint="eastAsia"/>
        </w:rPr>
        <w:t>与课程思政协同建设的实践研究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lastRenderedPageBreak/>
        <w:t>5）大数据引领新时代学校</w:t>
      </w:r>
      <w:proofErr w:type="gramStart"/>
      <w:r>
        <w:rPr>
          <w:rFonts w:ascii="CESI宋体-GB2312" w:eastAsia="CESI宋体-GB2312" w:hAnsi="CESI宋体-GB2312" w:cs="CESI宋体-GB2312" w:hint="eastAsia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</w:rPr>
        <w:t>一体化建设的实践研究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6）中小学</w:t>
      </w:r>
      <w:proofErr w:type="gramStart"/>
      <w:r>
        <w:rPr>
          <w:rFonts w:ascii="CESI宋体-GB2312" w:eastAsia="CESI宋体-GB2312" w:hAnsi="CESI宋体-GB2312" w:cs="CESI宋体-GB2312" w:hint="eastAsia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</w:rPr>
        <w:t>一体化建设衔接机制研究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7）中小学</w:t>
      </w:r>
      <w:proofErr w:type="gramStart"/>
      <w:r>
        <w:rPr>
          <w:rFonts w:ascii="CESI宋体-GB2312" w:eastAsia="CESI宋体-GB2312" w:hAnsi="CESI宋体-GB2312" w:cs="CESI宋体-GB2312" w:hint="eastAsia"/>
        </w:rPr>
        <w:t>思政课</w:t>
      </w:r>
      <w:proofErr w:type="gramEnd"/>
      <w:r>
        <w:rPr>
          <w:rFonts w:ascii="CESI宋体-GB2312" w:eastAsia="CESI宋体-GB2312" w:hAnsi="CESI宋体-GB2312" w:cs="CESI宋体-GB2312" w:hint="eastAsia"/>
        </w:rPr>
        <w:t>教师职前与职后一体化培养策略研究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8）大</w:t>
      </w:r>
      <w:proofErr w:type="gramStart"/>
      <w:r>
        <w:rPr>
          <w:rFonts w:ascii="CESI宋体-GB2312" w:eastAsia="CESI宋体-GB2312" w:hAnsi="CESI宋体-GB2312" w:cs="CESI宋体-GB2312" w:hint="eastAsia"/>
        </w:rPr>
        <w:t>中小思政课</w:t>
      </w:r>
      <w:proofErr w:type="gramEnd"/>
      <w:r>
        <w:rPr>
          <w:rFonts w:ascii="CESI宋体-GB2312" w:eastAsia="CESI宋体-GB2312" w:hAnsi="CESI宋体-GB2312" w:cs="CESI宋体-GB2312" w:hint="eastAsia"/>
        </w:rPr>
        <w:t>教师队伍一体化建设策略研究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9）</w:t>
      </w:r>
      <w:proofErr w:type="gramStart"/>
      <w:r>
        <w:rPr>
          <w:rFonts w:ascii="CESI宋体-GB2312" w:eastAsia="CESI宋体-GB2312" w:hAnsi="CESI宋体-GB2312" w:cs="CESI宋体-GB2312" w:hint="eastAsia"/>
        </w:rPr>
        <w:t>学校思政一体化</w:t>
      </w:r>
      <w:proofErr w:type="gramEnd"/>
      <w:r>
        <w:rPr>
          <w:rFonts w:ascii="CESI宋体-GB2312" w:eastAsia="CESI宋体-GB2312" w:hAnsi="CESI宋体-GB2312" w:cs="CESI宋体-GB2312" w:hint="eastAsia"/>
        </w:rPr>
        <w:t>建设评价体系的研究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10）大</w:t>
      </w:r>
      <w:proofErr w:type="gramStart"/>
      <w:r>
        <w:rPr>
          <w:rFonts w:ascii="CESI宋体-GB2312" w:eastAsia="CESI宋体-GB2312" w:hAnsi="CESI宋体-GB2312" w:cs="CESI宋体-GB2312" w:hint="eastAsia"/>
        </w:rPr>
        <w:t>中小思政课</w:t>
      </w:r>
      <w:proofErr w:type="gramEnd"/>
      <w:r>
        <w:rPr>
          <w:rFonts w:ascii="CESI宋体-GB2312" w:eastAsia="CESI宋体-GB2312" w:hAnsi="CESI宋体-GB2312" w:cs="CESI宋体-GB2312" w:hint="eastAsia"/>
        </w:rPr>
        <w:t>一体化建设教学案例研究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</w:rPr>
      </w:pPr>
      <w:r>
        <w:rPr>
          <w:rFonts w:ascii="CESI宋体-GB2312" w:eastAsia="CESI宋体-GB2312" w:hAnsi="CESI宋体-GB2312" w:cs="CESI宋体-GB2312" w:hint="eastAsia"/>
          <w:b/>
          <w:bCs/>
        </w:rPr>
        <w:t>29 劳动教育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1) 中小学劳动教育与</w:t>
      </w:r>
      <w:proofErr w:type="gramStart"/>
      <w:r>
        <w:rPr>
          <w:rFonts w:ascii="CESI宋体-GB2312" w:eastAsia="CESI宋体-GB2312" w:hAnsi="CESI宋体-GB2312" w:cs="CESI宋体-GB2312" w:hint="eastAsia"/>
        </w:rPr>
        <w:t>思政教育</w:t>
      </w:r>
      <w:proofErr w:type="gramEnd"/>
      <w:r>
        <w:rPr>
          <w:rFonts w:ascii="CESI宋体-GB2312" w:eastAsia="CESI宋体-GB2312" w:hAnsi="CESI宋体-GB2312" w:cs="CESI宋体-GB2312" w:hint="eastAsia"/>
        </w:rPr>
        <w:t>融合策略研究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2)“双减”背景下中小学劳动教育实施策略研究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3) 基于五育并举的新时代劳动教育形态构建研究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4) 基于项目式的新时代劳动教育育人模式的开发与实施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5)“双减”背景下新时代劳动教育评价模式研究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6) 中小学劳动特色课程与全面育人体系构建研究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7) 劳动教育常态化、课堂化、生活化构建策略研究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8) 小学劳动教育与社会劳动教育的融合研究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9)“双减”体系下的家庭、学校、社会劳动教育一体化实施策略研究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10) 利用劳动教育构建学生健康心理的对策研究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11) 五育融合视域下的劳动教育</w:t>
      </w:r>
      <w:proofErr w:type="gramStart"/>
      <w:r>
        <w:rPr>
          <w:rFonts w:ascii="CESI宋体-GB2312" w:eastAsia="CESI宋体-GB2312" w:hAnsi="CESI宋体-GB2312" w:cs="CESI宋体-GB2312" w:hint="eastAsia"/>
        </w:rPr>
        <w:t>校本化</w:t>
      </w:r>
      <w:proofErr w:type="gramEnd"/>
      <w:r>
        <w:rPr>
          <w:rFonts w:ascii="CESI宋体-GB2312" w:eastAsia="CESI宋体-GB2312" w:hAnsi="CESI宋体-GB2312" w:cs="CESI宋体-GB2312" w:hint="eastAsia"/>
        </w:rPr>
        <w:t>实施策略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</w:rPr>
      </w:pPr>
      <w:r>
        <w:rPr>
          <w:rFonts w:ascii="CESI宋体-GB2312" w:eastAsia="CESI宋体-GB2312" w:hAnsi="CESI宋体-GB2312" w:cs="CESI宋体-GB2312" w:hint="eastAsia"/>
        </w:rPr>
        <w:t>12) 基于实践基地的劳动教育模式研究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bCs/>
        </w:rPr>
      </w:pPr>
      <w:r>
        <w:rPr>
          <w:rFonts w:ascii="CESI宋体-GB2312" w:eastAsia="CESI宋体-GB2312" w:hAnsi="CESI宋体-GB2312" w:cs="CESI宋体-GB2312" w:hint="eastAsia"/>
          <w:b/>
          <w:bCs/>
        </w:rPr>
        <w:t>30 班主任工作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1）“双减”背景下班主任工作新策略研究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2）“双减”背景下班主任管理有效性的提升策略研究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lastRenderedPageBreak/>
        <w:t>3）“双减”背景下班主任专业化发展的行动研究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4）“双减”背景下创新班级德育活动的实践研究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5）“双减”背景下提升课后服务水平的实践研究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6)“双减”背景下构建高效班级教育团队的策略研究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7)“双减”背景下</w:t>
      </w:r>
      <w:proofErr w:type="gramStart"/>
      <w:r>
        <w:rPr>
          <w:rFonts w:ascii="CESI宋体-GB2312" w:eastAsia="CESI宋体-GB2312" w:hAnsi="CESI宋体-GB2312" w:cs="CESI宋体-GB2312" w:hint="eastAsia"/>
          <w:bCs/>
          <w:szCs w:val="21"/>
        </w:rPr>
        <w:t>推进家</w:t>
      </w:r>
      <w:proofErr w:type="gramEnd"/>
      <w:r>
        <w:rPr>
          <w:rFonts w:ascii="CESI宋体-GB2312" w:eastAsia="CESI宋体-GB2312" w:hAnsi="CESI宋体-GB2312" w:cs="CESI宋体-GB2312" w:hint="eastAsia"/>
          <w:bCs/>
          <w:szCs w:val="21"/>
        </w:rPr>
        <w:t>校共育的策略研究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8) 中小学班主任教育惩戒合理运用的有效性研究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9) 中小学班级管理中惩戒教育的实施对策研究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10) 中小学班主任惩戒权的行使问题及运用策略研究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11) 中小学生惩戒教育实施现状与成效研究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12) “五项管理”背景下中小学生手机科学管理的策略研究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13) 中小学班主任工作中渗透生命教育的研究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14) 寄宿制学校班级管理实施生命教育的实践研究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15) 中途接班班主任的管理策略研究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16) 信息技术背景下创新德育方式的实践研究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17) 班级文化在中小学班级管理中的应用研究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18)“大思政”视阈下中小学“红色班级”创建路径研究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19) 中小学开展体验式主题班会的实践研究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bCs/>
          <w:szCs w:val="21"/>
        </w:rPr>
      </w:pPr>
      <w:r>
        <w:rPr>
          <w:rFonts w:ascii="CESI宋体-GB2312" w:eastAsia="CESI宋体-GB2312" w:hAnsi="CESI宋体-GB2312" w:cs="CESI宋体-GB2312" w:hint="eastAsia"/>
          <w:bCs/>
          <w:szCs w:val="21"/>
        </w:rPr>
        <w:t>20) 中小学班级管理中实施劳动教育的实践研究</w:t>
      </w:r>
    </w:p>
    <w:p w:rsidR="004B4CAE" w:rsidRDefault="004B4CAE" w:rsidP="004B4CAE">
      <w:pPr>
        <w:rPr>
          <w:rFonts w:ascii="CESI宋体-GB2312" w:eastAsia="CESI宋体-GB2312" w:hAnsi="CESI宋体-GB2312" w:cs="CESI宋体-GB2312"/>
          <w:b/>
          <w:color w:val="FF0000"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t>31 幼小衔接</w:t>
      </w:r>
    </w:p>
    <w:p w:rsidR="004B4CAE" w:rsidRDefault="004B4CAE" w:rsidP="004B4CAE">
      <w:pPr>
        <w:pStyle w:val="a3"/>
        <w:numPr>
          <w:ilvl w:val="0"/>
          <w:numId w:val="8"/>
        </w:numPr>
        <w:ind w:firstLineChars="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幼儿园教育小学化现状调研分析与整改策略的研究</w:t>
      </w:r>
    </w:p>
    <w:p w:rsidR="004B4CAE" w:rsidRDefault="004B4CAE" w:rsidP="004B4CAE">
      <w:pPr>
        <w:numPr>
          <w:ilvl w:val="0"/>
          <w:numId w:val="8"/>
        </w:num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幼儿良好行为与习惯培养入学准备有效性研究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3）幼儿学习品质入学准备的实践研究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lastRenderedPageBreak/>
        <w:t>4）幼儿园游戏</w:t>
      </w:r>
      <w:proofErr w:type="gramStart"/>
      <w:r>
        <w:rPr>
          <w:rFonts w:ascii="CESI宋体-GB2312" w:eastAsia="CESI宋体-GB2312" w:hAnsi="CESI宋体-GB2312" w:cs="CESI宋体-GB2312" w:hint="eastAsia"/>
          <w:szCs w:val="21"/>
        </w:rPr>
        <w:t>与区角活动</w:t>
      </w:r>
      <w:proofErr w:type="gramEnd"/>
      <w:r>
        <w:rPr>
          <w:rFonts w:ascii="CESI宋体-GB2312" w:eastAsia="CESI宋体-GB2312" w:hAnsi="CESI宋体-GB2312" w:cs="CESI宋体-GB2312" w:hint="eastAsia"/>
          <w:szCs w:val="21"/>
        </w:rPr>
        <w:t>中入学准备的实践研究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5）幼儿阅读与书写入学准备实践研究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6）“指南”背景下幼儿各年龄段各领域学习与发展入学准备研究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7）幼儿园与小学幼小衔接联合教研策略研究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8）基于幼儿全面发展入学准备课程开发与实施的研究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9）幼儿园、家庭、小学协同视角下的入学准备研究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10）幼儿园入学准备保教质量评价的研究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11）新形势下幼小衔接现状分析与路径重构研究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12）“双减”政策下幼小科学衔接的实践研究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13）“双减”</w:t>
      </w:r>
      <w:proofErr w:type="gramStart"/>
      <w:r>
        <w:rPr>
          <w:rFonts w:ascii="CESI宋体-GB2312" w:eastAsia="CESI宋体-GB2312" w:hAnsi="CESI宋体-GB2312" w:cs="CESI宋体-GB2312" w:hint="eastAsia"/>
          <w:szCs w:val="21"/>
        </w:rPr>
        <w:t>背景下零起点</w:t>
      </w:r>
      <w:proofErr w:type="gramEnd"/>
      <w:r>
        <w:rPr>
          <w:rFonts w:ascii="CESI宋体-GB2312" w:eastAsia="CESI宋体-GB2312" w:hAnsi="CESI宋体-GB2312" w:cs="CESI宋体-GB2312" w:hint="eastAsia"/>
          <w:szCs w:val="21"/>
        </w:rPr>
        <w:t>识字教学的实践研究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14）基于“家”“园”“校”三位一体的幼小衔接策略研究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15）基于幼小科学衔接下培养低年级学生良好习惯的研究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16）幼小衔接中一年级新生入学适应教育的实践研究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17）幼小衔接中低年级小学生时间意识培养的策略研究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18）幼小衔接中小学零起点分层教学方法的研究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19）教师引导幼儿向小学生角色转变的策略研究</w:t>
      </w:r>
    </w:p>
    <w:p w:rsidR="004B4CAE" w:rsidRDefault="004B4CAE" w:rsidP="004B4CAE">
      <w:pPr>
        <w:ind w:firstLineChars="200" w:firstLine="420"/>
        <w:rPr>
          <w:rFonts w:ascii="CESI宋体-GB2312" w:eastAsia="CESI宋体-GB2312" w:hAnsi="CESI宋体-GB2312" w:cs="CESI宋体-GB2312"/>
          <w:szCs w:val="21"/>
        </w:rPr>
      </w:pPr>
      <w:r>
        <w:rPr>
          <w:rFonts w:ascii="CESI宋体-GB2312" w:eastAsia="CESI宋体-GB2312" w:hAnsi="CESI宋体-GB2312" w:cs="CESI宋体-GB2312" w:hint="eastAsia"/>
          <w:szCs w:val="21"/>
        </w:rPr>
        <w:t>20）幼小科学衔接教育课程开发与应用研究</w:t>
      </w:r>
    </w:p>
    <w:p w:rsidR="004B4CAE" w:rsidRDefault="004B4CAE" w:rsidP="004B4CAE">
      <w:pPr>
        <w:spacing w:line="276" w:lineRule="auto"/>
        <w:rPr>
          <w:rFonts w:ascii="CESI宋体-GB2312" w:eastAsia="CESI宋体-GB2312" w:hAnsi="CESI宋体-GB2312" w:cs="CESI宋体-GB2312"/>
          <w:b/>
          <w:szCs w:val="21"/>
        </w:rPr>
      </w:pPr>
      <w:r>
        <w:rPr>
          <w:rFonts w:ascii="CESI宋体-GB2312" w:eastAsia="CESI宋体-GB2312" w:hAnsi="CESI宋体-GB2312" w:cs="CESI宋体-GB2312" w:hint="eastAsia"/>
          <w:b/>
          <w:szCs w:val="21"/>
        </w:rPr>
        <w:t>32. 少先队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1）学校少先队小骨干培养方法研究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2）中、小学少先队活动衔接的策略研究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 xml:space="preserve">3）运用红领巾寻访开展少先队思想引领的实践研究 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 xml:space="preserve">4）学校红领巾岗位设置与激励方式的研究 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lastRenderedPageBreak/>
        <w:t xml:space="preserve">5）学校少先队中队辅导员培养方法的研究 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6）少先队实践与</w:t>
      </w:r>
      <w:proofErr w:type="gramStart"/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中小学思政课程</w:t>
      </w:r>
      <w:proofErr w:type="gramEnd"/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融合教育的模式研究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 xml:space="preserve">7）中学少先队推优入团工作实施细则研究 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 xml:space="preserve">8）少先队活动阵地建设研究（包括网络阵地） 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9）队前教育校本课程及分批入队标准的研究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10）少先队鼓号队建设与训练方法的研究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11）红领巾奖章基础章与少先队活动有机联系的案例研究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12）运用红领巾奖章载体增强少先队员光荣感的策划研究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13）《少先队活动课程指导纲要（2021版）》在各年级少先队活动中的应用研究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14）中小学校党建带队</w:t>
      </w:r>
      <w:proofErr w:type="gramStart"/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建具体</w:t>
      </w:r>
      <w:proofErr w:type="gramEnd"/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工作机制和工作模式的研究</w:t>
      </w:r>
    </w:p>
    <w:p w:rsidR="004B4CAE" w:rsidRDefault="004B4CAE" w:rsidP="004B4CAE">
      <w:pPr>
        <w:spacing w:line="276" w:lineRule="auto"/>
        <w:ind w:firstLineChars="200" w:firstLine="420"/>
        <w:rPr>
          <w:rFonts w:ascii="CESI宋体-GB2312" w:eastAsia="CESI宋体-GB2312" w:hAnsi="CESI宋体-GB2312" w:cs="CESI宋体-GB2312"/>
          <w:color w:val="000000" w:themeColor="text1"/>
          <w:szCs w:val="21"/>
        </w:rPr>
      </w:pPr>
      <w:r>
        <w:rPr>
          <w:rFonts w:ascii="CESI宋体-GB2312" w:eastAsia="CESI宋体-GB2312" w:hAnsi="CESI宋体-GB2312" w:cs="CESI宋体-GB2312" w:hint="eastAsia"/>
          <w:color w:val="000000" w:themeColor="text1"/>
          <w:szCs w:val="21"/>
        </w:rPr>
        <w:t>15）红领巾奖章与学生综合素质评价对接的策略研究</w:t>
      </w:r>
    </w:p>
    <w:p w:rsidR="00283315" w:rsidRPr="004B4CAE" w:rsidRDefault="00283315"/>
    <w:sectPr w:rsidR="00283315" w:rsidRPr="004B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ESI宋体-GB2312">
    <w:altName w:val="微软雅黑"/>
    <w:charset w:val="86"/>
    <w:family w:val="auto"/>
    <w:pitch w:val="default"/>
    <w:sig w:usb0="800002AF" w:usb1="0847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880FD9"/>
    <w:multiLevelType w:val="singleLevel"/>
    <w:tmpl w:val="B6880FD9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2736A03"/>
    <w:multiLevelType w:val="singleLevel"/>
    <w:tmpl w:val="E2736A03"/>
    <w:lvl w:ilvl="0">
      <w:start w:val="1"/>
      <w:numFmt w:val="decimal"/>
      <w:suff w:val="nothing"/>
      <w:lvlText w:val="%1）"/>
      <w:lvlJc w:val="left"/>
      <w:rPr>
        <w:rFonts w:ascii="宋体" w:eastAsia="宋体" w:hAnsi="宋体" w:cs="Times New Roman"/>
      </w:rPr>
    </w:lvl>
  </w:abstractNum>
  <w:abstractNum w:abstractNumId="2" w15:restartNumberingAfterBreak="0">
    <w:nsid w:val="F876AF53"/>
    <w:multiLevelType w:val="multilevel"/>
    <w:tmpl w:val="F876AF53"/>
    <w:lvl w:ilvl="0">
      <w:start w:val="1"/>
      <w:numFmt w:val="decimal"/>
      <w:suff w:val="space"/>
      <w:lvlText w:val="%1)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64F2A40"/>
    <w:multiLevelType w:val="multilevel"/>
    <w:tmpl w:val="064F2A40"/>
    <w:lvl w:ilvl="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981D8D7"/>
    <w:multiLevelType w:val="singleLevel"/>
    <w:tmpl w:val="0981D8D7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12E62438"/>
    <w:multiLevelType w:val="singleLevel"/>
    <w:tmpl w:val="12E62438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5474C092"/>
    <w:multiLevelType w:val="singleLevel"/>
    <w:tmpl w:val="5474C092"/>
    <w:lvl w:ilvl="0">
      <w:start w:val="1"/>
      <w:numFmt w:val="decimal"/>
      <w:lvlText w:val="%1)"/>
      <w:lvlJc w:val="left"/>
    </w:lvl>
  </w:abstractNum>
  <w:abstractNum w:abstractNumId="7" w15:restartNumberingAfterBreak="0">
    <w:nsid w:val="5C5C7A2F"/>
    <w:multiLevelType w:val="multilevel"/>
    <w:tmpl w:val="5C5C7A2F"/>
    <w:lvl w:ilvl="0">
      <w:start w:val="6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AE"/>
    <w:rsid w:val="00283315"/>
    <w:rsid w:val="004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FEC1"/>
  <w15:chartTrackingRefBased/>
  <w15:docId w15:val="{E4D2E016-3E3E-4567-AAB2-91A4BDC2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C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AE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1908</Words>
  <Characters>10879</Characters>
  <Application>Microsoft Office Word</Application>
  <DocSecurity>0</DocSecurity>
  <Lines>90</Lines>
  <Paragraphs>25</Paragraphs>
  <ScaleCrop>false</ScaleCrop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2024-03-26T08:48:00Z</dcterms:created>
  <dcterms:modified xsi:type="dcterms:W3CDTF">2024-03-26T08:49:00Z</dcterms:modified>
</cp:coreProperties>
</file>