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7" w:rsidRPr="00DC51D1" w:rsidRDefault="001C0207" w:rsidP="00DD1837">
      <w:pPr>
        <w:rPr>
          <w:rFonts w:ascii="黑体" w:eastAsia="黑体"/>
          <w:color w:val="000000"/>
          <w:sz w:val="30"/>
          <w:szCs w:val="30"/>
        </w:rPr>
      </w:pPr>
      <w:r w:rsidRPr="00DC51D1">
        <w:rPr>
          <w:rFonts w:ascii="黑体" w:eastAsia="黑体" w:hint="eastAsia"/>
          <w:color w:val="000000"/>
          <w:sz w:val="30"/>
          <w:szCs w:val="30"/>
        </w:rPr>
        <w:t>附件1</w:t>
      </w:r>
    </w:p>
    <w:p w:rsidR="001C0207" w:rsidRPr="00DC51D1" w:rsidRDefault="001C0207" w:rsidP="00DD1837">
      <w:pPr>
        <w:snapToGrid w:val="0"/>
        <w:jc w:val="center"/>
        <w:rPr>
          <w:rFonts w:ascii="方正小标宋简体" w:eastAsia="方正小标宋简体" w:hAnsi="Dialog"/>
          <w:bCs/>
          <w:color w:val="000000"/>
          <w:sz w:val="44"/>
          <w:szCs w:val="44"/>
        </w:rPr>
      </w:pPr>
      <w:r w:rsidRPr="00DC51D1">
        <w:rPr>
          <w:rFonts w:ascii="方正小标宋简体" w:eastAsia="方正小标宋简体" w:hint="eastAsia"/>
          <w:color w:val="000000"/>
          <w:sz w:val="44"/>
          <w:szCs w:val="44"/>
        </w:rPr>
        <w:t>省辖市、省直管县（市）申报名额分配表</w:t>
      </w:r>
    </w:p>
    <w:tbl>
      <w:tblPr>
        <w:tblW w:w="13613" w:type="dxa"/>
        <w:jc w:val="center"/>
        <w:tblLayout w:type="fixed"/>
        <w:tblCellMar>
          <w:top w:w="15" w:type="dxa"/>
          <w:bottom w:w="15" w:type="dxa"/>
        </w:tblCellMar>
        <w:tblLook w:val="0000"/>
      </w:tblPr>
      <w:tblGrid>
        <w:gridCol w:w="1095"/>
        <w:gridCol w:w="1090"/>
        <w:gridCol w:w="775"/>
        <w:gridCol w:w="1080"/>
        <w:gridCol w:w="1080"/>
        <w:gridCol w:w="900"/>
        <w:gridCol w:w="1080"/>
        <w:gridCol w:w="1260"/>
        <w:gridCol w:w="856"/>
        <w:gridCol w:w="900"/>
        <w:gridCol w:w="617"/>
        <w:gridCol w:w="1080"/>
        <w:gridCol w:w="900"/>
        <w:gridCol w:w="900"/>
      </w:tblGrid>
      <w:tr w:rsidR="001C0207" w:rsidRPr="000B5ACB">
        <w:trPr>
          <w:trHeight w:hRule="exact" w:val="595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07" w:rsidRPr="00C458A3" w:rsidRDefault="00FA0C09" w:rsidP="00DD1837">
            <w:pPr>
              <w:widowControl/>
              <w:adjustRightInd w:val="0"/>
              <w:snapToGrid w:val="0"/>
              <w:ind w:left="810" w:hangingChars="450" w:hanging="810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/>
                <w:noProof/>
                <w:color w:val="00000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.55pt;margin-top:-.95pt;width:34.5pt;height:73.7pt;z-index:251656192" o:connectortype="straight"/>
              </w:pict>
            </w:r>
            <w:r w:rsidR="001C0207"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       类 </w:t>
            </w:r>
          </w:p>
          <w:p w:rsidR="001C0207" w:rsidRPr="00C458A3" w:rsidRDefault="001C0207" w:rsidP="00796B53">
            <w:pPr>
              <w:widowControl/>
              <w:adjustRightInd w:val="0"/>
              <w:snapToGrid w:val="0"/>
              <w:ind w:firstLineChars="50" w:firstLine="90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数</w:t>
            </w:r>
          </w:p>
          <w:p w:rsidR="001C0207" w:rsidRPr="00C458A3" w:rsidRDefault="00FA0C09" w:rsidP="00DD1837">
            <w:pPr>
              <w:widowControl/>
              <w:adjustRightInd w:val="0"/>
              <w:snapToGrid w:val="0"/>
              <w:ind w:firstLineChars="400" w:firstLine="720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/>
                <w:noProof/>
                <w:color w:val="000000"/>
                <w:sz w:val="18"/>
                <w:szCs w:val="18"/>
              </w:rPr>
              <w:pict>
                <v:shape id="_x0000_s1027" type="#_x0000_t32" style="position:absolute;left:0;text-align:left;margin-left:-6.6pt;margin-top:4.35pt;width:53.85pt;height:45.35pt;z-index:251657216" o:connectortype="straight"/>
              </w:pict>
            </w:r>
            <w:r w:rsidR="001C0207"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别   </w:t>
            </w:r>
            <w:r w:rsidR="00796B53"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 </w:t>
            </w:r>
            <w:r w:rsidR="001C0207" w:rsidRPr="00C458A3">
              <w:rPr>
                <w:rFonts w:ascii="楷体_GB2312" w:eastAsia="楷体_GB2312" w:hint="eastAsia"/>
                <w:color w:val="000000"/>
                <w:position w:val="2"/>
                <w:sz w:val="18"/>
                <w:szCs w:val="18"/>
              </w:rPr>
              <w:t>量</w:t>
            </w:r>
          </w:p>
          <w:p w:rsidR="001C0207" w:rsidRPr="00C458A3" w:rsidRDefault="001C0207" w:rsidP="00DD1837">
            <w:pPr>
              <w:widowControl/>
              <w:adjustRightInd w:val="0"/>
              <w:snapToGrid w:val="0"/>
              <w:rPr>
                <w:rFonts w:ascii="楷体_GB2312" w:eastAsia="楷体_GB2312"/>
                <w:color w:val="000000"/>
                <w:position w:val="1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position w:val="10"/>
                <w:sz w:val="18"/>
                <w:szCs w:val="18"/>
              </w:rPr>
              <w:t>地</w:t>
            </w:r>
          </w:p>
          <w:p w:rsidR="001C0207" w:rsidRPr="00C458A3" w:rsidRDefault="001C0207" w:rsidP="00796B53">
            <w:pPr>
              <w:widowControl/>
              <w:adjustRightInd w:val="0"/>
              <w:snapToGrid w:val="0"/>
              <w:ind w:firstLineChars="150" w:firstLine="270"/>
              <w:jc w:val="left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市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教育技术装备类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实践教育类</w:t>
            </w:r>
          </w:p>
        </w:tc>
      </w:tr>
      <w:tr w:rsidR="001C0207" w:rsidRPr="000B5ACB">
        <w:trPr>
          <w:trHeight w:val="327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中小学实验室建设和实验教学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实训室建设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图书馆(室)建设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教育信息化建设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体育设施与器材装备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幼儿玩教具与环境创设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教学仪器设备的研发与质量监督检验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探究与</w:t>
            </w:r>
          </w:p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创新教育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劳动与</w:t>
            </w:r>
          </w:p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技术教育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生命教育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传统美德和革命传统教育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社团活动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社会实践与社区服务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郑州市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开封市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洛阳市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平顶山市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安阳市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鹤壁市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新乡市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焦作市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濮阳市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许昌市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漯河市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</w:tr>
      <w:tr w:rsidR="001C0207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三门峡市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南阳</w:t>
            </w: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20538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C04EE1" w:rsidRPr="000B5ACB">
        <w:trPr>
          <w:trHeight w:hRule="exact" w:val="595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E1" w:rsidRPr="00C458A3" w:rsidRDefault="00C04EE1" w:rsidP="00DD1837">
            <w:pPr>
              <w:widowControl/>
              <w:adjustRightInd w:val="0"/>
              <w:snapToGrid w:val="0"/>
              <w:ind w:left="810" w:hangingChars="450" w:hanging="810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/>
                <w:noProof/>
                <w:color w:val="000000"/>
                <w:sz w:val="18"/>
                <w:szCs w:val="18"/>
              </w:rPr>
              <w:lastRenderedPageBreak/>
              <w:pict>
                <v:shape id="_x0000_s1030" type="#_x0000_t32" style="position:absolute;left:0;text-align:left;margin-left:14.55pt;margin-top:-.95pt;width:34.5pt;height:73.7pt;z-index:251661312;mso-position-horizontal-relative:text;mso-position-vertical-relative:text" o:connectortype="straight"/>
              </w:pict>
            </w: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       类 </w:t>
            </w:r>
          </w:p>
          <w:p w:rsidR="00C04EE1" w:rsidRPr="00C458A3" w:rsidRDefault="00C04EE1" w:rsidP="00796B53">
            <w:pPr>
              <w:widowControl/>
              <w:adjustRightInd w:val="0"/>
              <w:snapToGrid w:val="0"/>
              <w:ind w:firstLineChars="50" w:firstLine="90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数</w:t>
            </w:r>
          </w:p>
          <w:p w:rsidR="00C04EE1" w:rsidRPr="00C458A3" w:rsidRDefault="00C04EE1" w:rsidP="00DD1837">
            <w:pPr>
              <w:widowControl/>
              <w:adjustRightInd w:val="0"/>
              <w:snapToGrid w:val="0"/>
              <w:ind w:firstLineChars="400" w:firstLine="720"/>
              <w:rPr>
                <w:rFonts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/>
                <w:noProof/>
                <w:color w:val="000000"/>
                <w:sz w:val="18"/>
                <w:szCs w:val="18"/>
              </w:rPr>
              <w:pict>
                <v:shape id="_x0000_s1031" type="#_x0000_t32" style="position:absolute;left:0;text-align:left;margin-left:-6.6pt;margin-top:4.35pt;width:53.85pt;height:45.35pt;z-index:251662336" o:connectortype="straight"/>
              </w:pict>
            </w: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别   </w:t>
            </w:r>
            <w:r w:rsidR="00796B53"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 </w:t>
            </w:r>
            <w:r w:rsidRPr="00C458A3">
              <w:rPr>
                <w:rFonts w:ascii="楷体_GB2312" w:eastAsia="楷体_GB2312" w:hint="eastAsia"/>
                <w:color w:val="000000"/>
                <w:position w:val="2"/>
                <w:sz w:val="18"/>
                <w:szCs w:val="18"/>
              </w:rPr>
              <w:t>量</w:t>
            </w:r>
          </w:p>
          <w:p w:rsidR="00C04EE1" w:rsidRPr="00C458A3" w:rsidRDefault="00C04EE1" w:rsidP="00DD1837">
            <w:pPr>
              <w:widowControl/>
              <w:adjustRightInd w:val="0"/>
              <w:snapToGrid w:val="0"/>
              <w:rPr>
                <w:rFonts w:ascii="楷体_GB2312" w:eastAsia="楷体_GB2312"/>
                <w:color w:val="000000"/>
                <w:position w:val="1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position w:val="10"/>
                <w:sz w:val="18"/>
                <w:szCs w:val="18"/>
              </w:rPr>
              <w:t>地</w:t>
            </w:r>
          </w:p>
          <w:p w:rsidR="00C04EE1" w:rsidRPr="00C458A3" w:rsidRDefault="00C04EE1" w:rsidP="00796B53">
            <w:pPr>
              <w:widowControl/>
              <w:adjustRightInd w:val="0"/>
              <w:snapToGrid w:val="0"/>
              <w:ind w:firstLineChars="150" w:firstLine="270"/>
              <w:jc w:val="left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市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教育技术装备类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实践教育类</w:t>
            </w:r>
          </w:p>
        </w:tc>
      </w:tr>
      <w:tr w:rsidR="00C04EE1" w:rsidRPr="000B5ACB">
        <w:trPr>
          <w:trHeight w:val="327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中小学实验室建设和实验教学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实训室建设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图书馆(室)建设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教育信息化建设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体育设施与器材装备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幼儿玩教具与环境创设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教学仪器设备的研发与质量监督检验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探究与</w:t>
            </w:r>
          </w:p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创新教育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劳动与</w:t>
            </w:r>
          </w:p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技术教育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生命教育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传统美德和革命传统教育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社团活动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社会实践与社区服务</w:t>
            </w:r>
          </w:p>
        </w:tc>
      </w:tr>
      <w:tr w:rsidR="00C04EE1" w:rsidRPr="000B5ACB">
        <w:trPr>
          <w:trHeight w:val="327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商丘市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83349B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信阳市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周口市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驻马店市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济源市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巩义市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兰考县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汝州市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滑  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长垣县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邓州市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永城市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固始县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鹿邑县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C04EE1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58A3">
              <w:rPr>
                <w:rFonts w:ascii="楷体_GB2312" w:eastAsia="楷体_GB2312" w:hint="eastAsia"/>
                <w:color w:val="000000"/>
                <w:sz w:val="18"/>
                <w:szCs w:val="18"/>
              </w:rPr>
              <w:t>新蔡县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04EE1" w:rsidRPr="00C458A3" w:rsidRDefault="00C04EE1" w:rsidP="00DD1837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58A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</w:tbl>
    <w:p w:rsidR="001C0207" w:rsidRDefault="001C0207">
      <w:pPr>
        <w:rPr>
          <w:rFonts w:ascii="仿宋_GB2312"/>
          <w:color w:val="000000"/>
          <w:sz w:val="30"/>
          <w:szCs w:val="30"/>
        </w:rPr>
      </w:pPr>
    </w:p>
    <w:p w:rsidR="001C0207" w:rsidRDefault="001C0207">
      <w:pPr>
        <w:rPr>
          <w:rFonts w:ascii="仿宋_GB2312"/>
          <w:color w:val="000000"/>
          <w:sz w:val="30"/>
          <w:szCs w:val="30"/>
        </w:rPr>
        <w:sectPr w:rsidR="001C0207" w:rsidSect="00DD1837">
          <w:footerReference w:type="even" r:id="rId6"/>
          <w:footerReference w:type="default" r:id="rId7"/>
          <w:pgSz w:w="16838" w:h="11906" w:orient="landscape" w:code="9"/>
          <w:pgMar w:top="1588" w:right="1985" w:bottom="1644" w:left="1928" w:header="0" w:footer="1588" w:gutter="0"/>
          <w:cols w:space="425"/>
          <w:docGrid w:type="lines" w:linePitch="587" w:charSpace="2004"/>
        </w:sectPr>
      </w:pPr>
    </w:p>
    <w:p w:rsidR="001C0207" w:rsidRDefault="001C0207" w:rsidP="00427079"/>
    <w:sectPr w:rsidR="001C0207" w:rsidSect="00427079">
      <w:pgSz w:w="16838" w:h="11906" w:orient="landscape" w:code="9"/>
      <w:pgMar w:top="1644" w:right="1928" w:bottom="1588" w:left="1985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08" w:rsidRDefault="00531A08">
      <w:r>
        <w:separator/>
      </w:r>
    </w:p>
  </w:endnote>
  <w:endnote w:type="continuationSeparator" w:id="1">
    <w:p w:rsidR="00531A08" w:rsidRDefault="0053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7" w:rsidRDefault="00FA0C09" w:rsidP="00DD183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D18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1837" w:rsidRDefault="00DD1837" w:rsidP="00DD183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7" w:rsidRDefault="00DD1837" w:rsidP="00DD183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08" w:rsidRDefault="00531A08">
      <w:r>
        <w:separator/>
      </w:r>
    </w:p>
  </w:footnote>
  <w:footnote w:type="continuationSeparator" w:id="1">
    <w:p w:rsidR="00531A08" w:rsidRDefault="00531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207"/>
    <w:rsid w:val="001C0207"/>
    <w:rsid w:val="001F0422"/>
    <w:rsid w:val="002F3B5A"/>
    <w:rsid w:val="003C3D25"/>
    <w:rsid w:val="00427079"/>
    <w:rsid w:val="00531A08"/>
    <w:rsid w:val="00655F8C"/>
    <w:rsid w:val="00796B53"/>
    <w:rsid w:val="00B41845"/>
    <w:rsid w:val="00C04EE1"/>
    <w:rsid w:val="00C458A3"/>
    <w:rsid w:val="00D17F4A"/>
    <w:rsid w:val="00DD1837"/>
    <w:rsid w:val="00FA0C09"/>
    <w:rsid w:val="00FE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5" type="connector" idref="#_x0000_s1027"/>
        <o:r id="V:Rule7" type="connector" idref="#_x0000_s1026"/>
        <o:r id="V:Rule9" type="connector" idref="#_x0000_s1030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B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C0207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1C0207"/>
  </w:style>
  <w:style w:type="character" w:styleId="a5">
    <w:name w:val="Hyperlink"/>
    <w:basedOn w:val="a0"/>
    <w:rsid w:val="001C0207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header"/>
    <w:basedOn w:val="a"/>
    <w:link w:val="Char"/>
    <w:rsid w:val="00C4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58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188</Words>
  <Characters>1076</Characters>
  <Application>Microsoft Office Word</Application>
  <DocSecurity>0</DocSecurity>
  <Lines>8</Lines>
  <Paragraphs>2</Paragraphs>
  <ScaleCrop>false</ScaleCrop>
  <Company>Sky123.Org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</dc:creator>
  <cp:lastModifiedBy>Sky123.Org</cp:lastModifiedBy>
  <cp:revision>6</cp:revision>
  <dcterms:created xsi:type="dcterms:W3CDTF">2016-04-26T00:36:00Z</dcterms:created>
  <dcterms:modified xsi:type="dcterms:W3CDTF">2016-04-26T06:30:00Z</dcterms:modified>
</cp:coreProperties>
</file>